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50F" w:rsidRPr="003B1DF7" w:rsidRDefault="00AC650F" w:rsidP="00AC650F"/>
    <w:tbl>
      <w:tblPr>
        <w:tblStyle w:val="Tablaconcuadrcula"/>
        <w:tblW w:w="5181" w:type="pct"/>
        <w:tblInd w:w="-176" w:type="dxa"/>
        <w:tblLayout w:type="fixed"/>
        <w:tblLook w:val="04A0" w:firstRow="1" w:lastRow="0" w:firstColumn="1" w:lastColumn="0" w:noHBand="0" w:noVBand="1"/>
      </w:tblPr>
      <w:tblGrid>
        <w:gridCol w:w="552"/>
        <w:gridCol w:w="1662"/>
        <w:gridCol w:w="967"/>
        <w:gridCol w:w="1523"/>
        <w:gridCol w:w="1523"/>
        <w:gridCol w:w="3461"/>
      </w:tblGrid>
      <w:tr w:rsidR="00AC650F" w:rsidRPr="003B1DF7" w:rsidTr="000B39CE">
        <w:tc>
          <w:tcPr>
            <w:tcW w:w="5000" w:type="pct"/>
            <w:gridSpan w:val="6"/>
            <w:shd w:val="clear" w:color="auto" w:fill="D9D9D9" w:themeFill="background1" w:themeFillShade="D9"/>
          </w:tcPr>
          <w:p w:rsidR="00AC650F" w:rsidRPr="003B1DF7" w:rsidRDefault="00AC650F" w:rsidP="00AC650F">
            <w:pPr>
              <w:pStyle w:val="Prrafodelista"/>
              <w:numPr>
                <w:ilvl w:val="0"/>
                <w:numId w:val="1"/>
              </w:numPr>
              <w:spacing w:after="0" w:line="240" w:lineRule="auto"/>
              <w:jc w:val="both"/>
              <w:rPr>
                <w:rFonts w:ascii="Arial" w:hAnsi="Arial" w:cs="Arial"/>
                <w:b/>
                <w:sz w:val="20"/>
                <w:szCs w:val="20"/>
                <w:lang w:val="es-ES"/>
              </w:rPr>
            </w:pPr>
            <w:r w:rsidRPr="003B1DF7">
              <w:rPr>
                <w:rFonts w:ascii="Arial" w:hAnsi="Arial" w:cs="Arial"/>
                <w:b/>
                <w:sz w:val="20"/>
                <w:szCs w:val="20"/>
                <w:lang w:val="es-ES"/>
              </w:rPr>
              <w:t>OBJETIVO</w:t>
            </w:r>
          </w:p>
        </w:tc>
      </w:tr>
      <w:tr w:rsidR="00AC650F" w:rsidRPr="003B1DF7" w:rsidTr="00F86D3D">
        <w:trPr>
          <w:trHeight w:val="609"/>
        </w:trPr>
        <w:tc>
          <w:tcPr>
            <w:tcW w:w="5000" w:type="pct"/>
            <w:gridSpan w:val="6"/>
            <w:tcBorders>
              <w:bottom w:val="single" w:sz="4" w:space="0" w:color="auto"/>
            </w:tcBorders>
          </w:tcPr>
          <w:p w:rsidR="00056A46" w:rsidRPr="00AC650F" w:rsidRDefault="00A031BB" w:rsidP="00A031BB">
            <w:pPr>
              <w:pStyle w:val="Textoindependiente"/>
              <w:jc w:val="both"/>
              <w:rPr>
                <w:lang w:val="es-CO"/>
              </w:rPr>
            </w:pPr>
            <w:r w:rsidRPr="00A031BB">
              <w:rPr>
                <w:lang w:val="es-CO"/>
              </w:rPr>
              <w:t>Permi</w:t>
            </w:r>
            <w:r>
              <w:rPr>
                <w:lang w:val="es-CO"/>
              </w:rPr>
              <w:t>tir a la entidad evaluar los riesgos</w:t>
            </w:r>
            <w:r w:rsidRPr="00A031BB">
              <w:rPr>
                <w:lang w:val="es-CO"/>
              </w:rPr>
              <w:t>,</w:t>
            </w:r>
            <w:r w:rsidR="00C2624C">
              <w:rPr>
                <w:lang w:val="es-CO"/>
              </w:rPr>
              <w:t xml:space="preserve"> que se presentan en los diferentes procesos del Instituto</w:t>
            </w:r>
            <w:r>
              <w:rPr>
                <w:lang w:val="es-CO"/>
              </w:rPr>
              <w:t xml:space="preserve">, que puedan afectar o </w:t>
            </w:r>
            <w:r w:rsidRPr="00A031BB">
              <w:rPr>
                <w:lang w:val="es-CO"/>
              </w:rPr>
              <w:t>impedir el logro de</w:t>
            </w:r>
            <w:r w:rsidR="00C2624C">
              <w:rPr>
                <w:lang w:val="es-CO"/>
              </w:rPr>
              <w:t xml:space="preserve"> sus </w:t>
            </w:r>
            <w:r w:rsidRPr="00A031BB">
              <w:rPr>
                <w:lang w:val="es-CO"/>
              </w:rPr>
              <w:t>ob</w:t>
            </w:r>
            <w:r w:rsidR="00C2624C">
              <w:rPr>
                <w:lang w:val="es-CO"/>
              </w:rPr>
              <w:t>jetivos</w:t>
            </w:r>
            <w:r>
              <w:rPr>
                <w:lang w:val="es-CO"/>
              </w:rPr>
              <w:t xml:space="preserve">, con el fin de tomar </w:t>
            </w:r>
            <w:r w:rsidRPr="00A031BB">
              <w:rPr>
                <w:lang w:val="es-CO"/>
              </w:rPr>
              <w:t>acciones y aplicar puntos de control par</w:t>
            </w:r>
            <w:r>
              <w:rPr>
                <w:lang w:val="es-CO"/>
              </w:rPr>
              <w:t>a proteger a la entidad.</w:t>
            </w:r>
          </w:p>
        </w:tc>
      </w:tr>
      <w:tr w:rsidR="00AC650F" w:rsidRPr="003B1DF7" w:rsidTr="000B39CE">
        <w:tc>
          <w:tcPr>
            <w:tcW w:w="5000" w:type="pct"/>
            <w:gridSpan w:val="6"/>
            <w:shd w:val="clear" w:color="auto" w:fill="D9D9D9" w:themeFill="background1" w:themeFillShade="D9"/>
          </w:tcPr>
          <w:p w:rsidR="00AC650F" w:rsidRPr="003B1DF7" w:rsidRDefault="00AC650F" w:rsidP="00AC650F">
            <w:pPr>
              <w:pStyle w:val="Prrafodelista"/>
              <w:numPr>
                <w:ilvl w:val="0"/>
                <w:numId w:val="1"/>
              </w:numPr>
              <w:spacing w:after="0" w:line="240" w:lineRule="auto"/>
              <w:rPr>
                <w:rFonts w:ascii="Arial" w:hAnsi="Arial" w:cs="Arial"/>
                <w:b/>
                <w:sz w:val="20"/>
                <w:szCs w:val="20"/>
                <w:lang w:val="es-ES"/>
              </w:rPr>
            </w:pPr>
            <w:r w:rsidRPr="003B1DF7">
              <w:rPr>
                <w:rFonts w:ascii="Arial" w:hAnsi="Arial" w:cs="Arial"/>
                <w:b/>
                <w:sz w:val="20"/>
                <w:szCs w:val="20"/>
                <w:lang w:val="es-ES"/>
              </w:rPr>
              <w:t>ALCANCE</w:t>
            </w:r>
          </w:p>
        </w:tc>
      </w:tr>
      <w:tr w:rsidR="00AC650F" w:rsidRPr="003B1DF7" w:rsidTr="00056A46">
        <w:trPr>
          <w:trHeight w:val="592"/>
        </w:trPr>
        <w:tc>
          <w:tcPr>
            <w:tcW w:w="5000" w:type="pct"/>
            <w:gridSpan w:val="6"/>
            <w:tcBorders>
              <w:bottom w:val="single" w:sz="4" w:space="0" w:color="auto"/>
            </w:tcBorders>
          </w:tcPr>
          <w:p w:rsidR="00F86D3D" w:rsidRPr="00AC650F" w:rsidRDefault="00A031BB" w:rsidP="00A031BB">
            <w:pPr>
              <w:jc w:val="both"/>
              <w:rPr>
                <w:bCs/>
                <w:lang w:val="es-CO"/>
              </w:rPr>
            </w:pPr>
            <w:r w:rsidRPr="00A031BB">
              <w:rPr>
                <w:bCs/>
                <w:lang w:val="es-CO"/>
              </w:rPr>
              <w:t>Inicia con la definición de la metodología de trabajo para la</w:t>
            </w:r>
            <w:r>
              <w:rPr>
                <w:bCs/>
                <w:lang w:val="es-CO"/>
              </w:rPr>
              <w:t xml:space="preserve"> administración de los riesgos de Gestión, contempla las actividades para la administración del riesgo </w:t>
            </w:r>
            <w:r w:rsidRPr="00A031BB">
              <w:rPr>
                <w:bCs/>
                <w:lang w:val="es-CO"/>
              </w:rPr>
              <w:t xml:space="preserve">y finaliza con el monitoreo y </w:t>
            </w:r>
            <w:r>
              <w:rPr>
                <w:bCs/>
                <w:lang w:val="es-CO"/>
              </w:rPr>
              <w:t xml:space="preserve">recomendaciones de mejora para </w:t>
            </w:r>
            <w:r w:rsidRPr="00A031BB">
              <w:rPr>
                <w:bCs/>
                <w:lang w:val="es-CO"/>
              </w:rPr>
              <w:t xml:space="preserve">generar </w:t>
            </w:r>
            <w:r>
              <w:rPr>
                <w:bCs/>
                <w:lang w:val="es-CO"/>
              </w:rPr>
              <w:t>un efectivo manejo del riesgo.</w:t>
            </w:r>
          </w:p>
        </w:tc>
      </w:tr>
      <w:tr w:rsidR="00AC650F" w:rsidRPr="003B1DF7" w:rsidTr="000B39CE">
        <w:tc>
          <w:tcPr>
            <w:tcW w:w="5000" w:type="pct"/>
            <w:gridSpan w:val="6"/>
            <w:shd w:val="clear" w:color="auto" w:fill="D9D9D9" w:themeFill="background1" w:themeFillShade="D9"/>
          </w:tcPr>
          <w:p w:rsidR="00AC650F" w:rsidRPr="003B1DF7" w:rsidRDefault="00AC650F" w:rsidP="00AC650F">
            <w:pPr>
              <w:pStyle w:val="Prrafodelista"/>
              <w:numPr>
                <w:ilvl w:val="0"/>
                <w:numId w:val="1"/>
              </w:numPr>
              <w:spacing w:after="0" w:line="240" w:lineRule="auto"/>
              <w:rPr>
                <w:rFonts w:ascii="Arial" w:hAnsi="Arial" w:cs="Arial"/>
                <w:b/>
                <w:sz w:val="20"/>
                <w:szCs w:val="20"/>
                <w:lang w:val="es-ES"/>
              </w:rPr>
            </w:pPr>
            <w:r w:rsidRPr="003B1DF7">
              <w:rPr>
                <w:rFonts w:ascii="Arial" w:hAnsi="Arial" w:cs="Arial"/>
                <w:b/>
                <w:sz w:val="20"/>
                <w:szCs w:val="20"/>
                <w:lang w:val="es-ES"/>
              </w:rPr>
              <w:t>DEFINICIONES</w:t>
            </w:r>
          </w:p>
        </w:tc>
      </w:tr>
      <w:tr w:rsidR="00AC650F" w:rsidRPr="003B1DF7" w:rsidTr="000B39CE">
        <w:trPr>
          <w:trHeight w:val="584"/>
        </w:trPr>
        <w:tc>
          <w:tcPr>
            <w:tcW w:w="1143" w:type="pct"/>
            <w:gridSpan w:val="2"/>
            <w:vAlign w:val="center"/>
          </w:tcPr>
          <w:p w:rsidR="00AC650F" w:rsidRPr="00AD56CF" w:rsidRDefault="00AD56CF" w:rsidP="00AD56CF">
            <w:pPr>
              <w:jc w:val="center"/>
              <w:rPr>
                <w:b/>
                <w:lang w:val="es-ES"/>
              </w:rPr>
            </w:pPr>
            <w:r w:rsidRPr="00AD56CF">
              <w:rPr>
                <w:b/>
                <w:lang w:val="es-ES"/>
              </w:rPr>
              <w:t>ADMINISTRACIÓN DEL RIESGO</w:t>
            </w:r>
          </w:p>
        </w:tc>
        <w:tc>
          <w:tcPr>
            <w:tcW w:w="3857" w:type="pct"/>
            <w:gridSpan w:val="4"/>
          </w:tcPr>
          <w:p w:rsidR="00AC650F" w:rsidRPr="00AC650F" w:rsidRDefault="00C2624C" w:rsidP="00C2624C">
            <w:pPr>
              <w:jc w:val="both"/>
              <w:rPr>
                <w:lang w:val="es-CO"/>
              </w:rPr>
            </w:pPr>
            <w:r w:rsidRPr="00C2624C">
              <w:rPr>
                <w:lang w:val="es-CO"/>
              </w:rPr>
              <w:t>Conjunto de Elementos de Contr</w:t>
            </w:r>
            <w:r>
              <w:rPr>
                <w:lang w:val="es-CO"/>
              </w:rPr>
              <w:t xml:space="preserve">ol y sus interrelaciones, para </w:t>
            </w:r>
            <w:r w:rsidRPr="00C2624C">
              <w:rPr>
                <w:lang w:val="es-CO"/>
              </w:rPr>
              <w:t>que la institución evalúe e intervenga aquellos eventos, tan</w:t>
            </w:r>
            <w:r>
              <w:rPr>
                <w:lang w:val="es-CO"/>
              </w:rPr>
              <w:t xml:space="preserve">to internos como externos, que </w:t>
            </w:r>
            <w:r w:rsidRPr="00C2624C">
              <w:rPr>
                <w:lang w:val="es-CO"/>
              </w:rPr>
              <w:t>puedan afectar de manera positiva o negativa el logro de sus objetivos institucionale</w:t>
            </w:r>
            <w:r>
              <w:rPr>
                <w:lang w:val="es-CO"/>
              </w:rPr>
              <w:t>s.</w:t>
            </w:r>
          </w:p>
        </w:tc>
      </w:tr>
      <w:tr w:rsidR="00AC650F" w:rsidRPr="003B1DF7" w:rsidTr="000B39CE">
        <w:trPr>
          <w:trHeight w:val="408"/>
        </w:trPr>
        <w:tc>
          <w:tcPr>
            <w:tcW w:w="1143" w:type="pct"/>
            <w:gridSpan w:val="2"/>
            <w:vAlign w:val="center"/>
          </w:tcPr>
          <w:p w:rsidR="00AC650F" w:rsidRPr="00AD56CF" w:rsidRDefault="00AD56CF" w:rsidP="00AD56CF">
            <w:pPr>
              <w:jc w:val="center"/>
              <w:rPr>
                <w:b/>
                <w:lang w:val="es-ES"/>
              </w:rPr>
            </w:pPr>
            <w:r w:rsidRPr="00AD56CF">
              <w:rPr>
                <w:b/>
                <w:lang w:val="es-ES"/>
              </w:rPr>
              <w:t>MAPA DE RIESGOS</w:t>
            </w:r>
          </w:p>
        </w:tc>
        <w:tc>
          <w:tcPr>
            <w:tcW w:w="3857" w:type="pct"/>
            <w:gridSpan w:val="4"/>
          </w:tcPr>
          <w:p w:rsidR="00AC650F" w:rsidRPr="003B1DF7" w:rsidRDefault="00EB7601" w:rsidP="00EB7601">
            <w:pPr>
              <w:jc w:val="both"/>
              <w:rPr>
                <w:lang w:val="es-ES"/>
              </w:rPr>
            </w:pPr>
            <w:r w:rsidRPr="00EB7601">
              <w:rPr>
                <w:lang w:val="es-ES"/>
              </w:rPr>
              <w:t>Es una herramienta que permite orga</w:t>
            </w:r>
            <w:r>
              <w:rPr>
                <w:lang w:val="es-ES"/>
              </w:rPr>
              <w:t xml:space="preserve">nizar la información sobre los </w:t>
            </w:r>
            <w:r w:rsidRPr="00EB7601">
              <w:rPr>
                <w:lang w:val="es-ES"/>
              </w:rPr>
              <w:t>riesgos de la entidad y visualizar su magnitud, con el</w:t>
            </w:r>
            <w:r>
              <w:rPr>
                <w:lang w:val="es-ES"/>
              </w:rPr>
              <w:t xml:space="preserve"> fin de establecer controles y </w:t>
            </w:r>
            <w:r w:rsidRPr="00EB7601">
              <w:rPr>
                <w:lang w:val="es-ES"/>
              </w:rPr>
              <w:t>estrate</w:t>
            </w:r>
            <w:r>
              <w:rPr>
                <w:lang w:val="es-ES"/>
              </w:rPr>
              <w:t>gias adecuadas para su manejo.</w:t>
            </w:r>
          </w:p>
        </w:tc>
      </w:tr>
      <w:tr w:rsidR="00AC650F" w:rsidRPr="003B1DF7" w:rsidTr="000B39CE">
        <w:trPr>
          <w:trHeight w:val="262"/>
        </w:trPr>
        <w:tc>
          <w:tcPr>
            <w:tcW w:w="1143" w:type="pct"/>
            <w:gridSpan w:val="2"/>
            <w:vAlign w:val="center"/>
          </w:tcPr>
          <w:p w:rsidR="00AC650F" w:rsidRPr="00AD56CF" w:rsidRDefault="00AD56CF" w:rsidP="00AD56CF">
            <w:pPr>
              <w:jc w:val="center"/>
              <w:rPr>
                <w:b/>
                <w:lang w:val="es-ES"/>
              </w:rPr>
            </w:pPr>
            <w:r w:rsidRPr="00AD56CF">
              <w:rPr>
                <w:b/>
                <w:lang w:val="es-ES"/>
              </w:rPr>
              <w:t>POLÍTICAS DE ADMINISTRACIÓN DEL RIESGO</w:t>
            </w:r>
          </w:p>
        </w:tc>
        <w:tc>
          <w:tcPr>
            <w:tcW w:w="3857" w:type="pct"/>
            <w:gridSpan w:val="4"/>
          </w:tcPr>
          <w:p w:rsidR="00AC650F" w:rsidRPr="00AC650F" w:rsidRDefault="009151F5" w:rsidP="009151F5">
            <w:pPr>
              <w:jc w:val="both"/>
              <w:rPr>
                <w:bCs/>
                <w:lang w:val="es-CO"/>
              </w:rPr>
            </w:pPr>
            <w:r w:rsidRPr="009151F5">
              <w:rPr>
                <w:bCs/>
                <w:lang w:val="es-CO"/>
              </w:rPr>
              <w:t>Fijan los line</w:t>
            </w:r>
            <w:r>
              <w:rPr>
                <w:bCs/>
                <w:lang w:val="es-CO"/>
              </w:rPr>
              <w:t xml:space="preserve">amientos que transmite la Alta </w:t>
            </w:r>
            <w:r w:rsidRPr="009151F5">
              <w:rPr>
                <w:bCs/>
                <w:lang w:val="es-CO"/>
              </w:rPr>
              <w:t>Dirección en relación a la Gestión del Riesgo estable</w:t>
            </w:r>
            <w:r>
              <w:rPr>
                <w:bCs/>
                <w:lang w:val="es-CO"/>
              </w:rPr>
              <w:t xml:space="preserve">cen las opciones para tratar y </w:t>
            </w:r>
            <w:r w:rsidRPr="009151F5">
              <w:rPr>
                <w:bCs/>
                <w:lang w:val="es-CO"/>
              </w:rPr>
              <w:t>manejar los riesgos basadas en la valoración de los mismos</w:t>
            </w:r>
            <w:r>
              <w:rPr>
                <w:bCs/>
                <w:lang w:val="es-CO"/>
              </w:rPr>
              <w:t>, permitiendo tomar decisiones sobre hechos y datos.</w:t>
            </w:r>
          </w:p>
        </w:tc>
      </w:tr>
      <w:tr w:rsidR="00F86D3D" w:rsidRPr="003B1DF7" w:rsidTr="000B39CE">
        <w:trPr>
          <w:trHeight w:val="262"/>
        </w:trPr>
        <w:tc>
          <w:tcPr>
            <w:tcW w:w="1143" w:type="pct"/>
            <w:gridSpan w:val="2"/>
            <w:vAlign w:val="center"/>
          </w:tcPr>
          <w:p w:rsidR="00F86D3D" w:rsidRPr="00AD56CF" w:rsidRDefault="00AD56CF" w:rsidP="00AD56CF">
            <w:pPr>
              <w:jc w:val="center"/>
              <w:rPr>
                <w:b/>
                <w:lang w:val="es-ES"/>
              </w:rPr>
            </w:pPr>
            <w:r w:rsidRPr="00AD56CF">
              <w:rPr>
                <w:b/>
                <w:lang w:val="es-ES"/>
              </w:rPr>
              <w:t>RIESGO</w:t>
            </w:r>
          </w:p>
        </w:tc>
        <w:tc>
          <w:tcPr>
            <w:tcW w:w="3857" w:type="pct"/>
            <w:gridSpan w:val="4"/>
          </w:tcPr>
          <w:p w:rsidR="00F86D3D" w:rsidRPr="00F86D3D" w:rsidRDefault="009151F5" w:rsidP="009151F5">
            <w:pPr>
              <w:jc w:val="both"/>
              <w:rPr>
                <w:bCs/>
                <w:color w:val="000000"/>
                <w:lang w:val="es-CO"/>
              </w:rPr>
            </w:pPr>
            <w:r w:rsidRPr="009151F5">
              <w:rPr>
                <w:bCs/>
                <w:color w:val="000000"/>
                <w:lang w:val="es-CO"/>
              </w:rPr>
              <w:t>La posibilidad de que suceda algún evento q</w:t>
            </w:r>
            <w:r>
              <w:rPr>
                <w:bCs/>
                <w:color w:val="000000"/>
                <w:lang w:val="es-CO"/>
              </w:rPr>
              <w:t xml:space="preserve">ue tendrá un impacto sobre los </w:t>
            </w:r>
            <w:r w:rsidRPr="009151F5">
              <w:rPr>
                <w:bCs/>
                <w:color w:val="000000"/>
                <w:lang w:val="es-CO"/>
              </w:rPr>
              <w:t xml:space="preserve">objetivos </w:t>
            </w:r>
            <w:r>
              <w:rPr>
                <w:bCs/>
                <w:color w:val="000000"/>
                <w:lang w:val="es-CO"/>
              </w:rPr>
              <w:t>institucionales o del proceso.</w:t>
            </w:r>
          </w:p>
        </w:tc>
      </w:tr>
      <w:tr w:rsidR="00AC650F" w:rsidRPr="003B1DF7" w:rsidTr="000B39CE">
        <w:tc>
          <w:tcPr>
            <w:tcW w:w="5000" w:type="pct"/>
            <w:gridSpan w:val="6"/>
            <w:shd w:val="clear" w:color="auto" w:fill="D9D9D9" w:themeFill="background1" w:themeFillShade="D9"/>
            <w:vAlign w:val="center"/>
          </w:tcPr>
          <w:p w:rsidR="00AC650F" w:rsidRPr="003B1DF7" w:rsidRDefault="00AC650F" w:rsidP="00AC650F">
            <w:pPr>
              <w:pStyle w:val="Prrafodelista"/>
              <w:numPr>
                <w:ilvl w:val="0"/>
                <w:numId w:val="1"/>
              </w:numPr>
              <w:spacing w:after="0" w:line="240" w:lineRule="auto"/>
              <w:rPr>
                <w:rFonts w:ascii="Arial" w:eastAsia="Times New Roman" w:hAnsi="Arial" w:cs="Arial"/>
                <w:b/>
                <w:sz w:val="20"/>
                <w:szCs w:val="20"/>
                <w:lang w:val="es-ES" w:eastAsia="es-CO"/>
              </w:rPr>
            </w:pPr>
            <w:r w:rsidRPr="003B1DF7">
              <w:rPr>
                <w:rFonts w:ascii="Arial" w:eastAsia="Times New Roman" w:hAnsi="Arial" w:cs="Arial"/>
                <w:b/>
                <w:sz w:val="20"/>
                <w:szCs w:val="20"/>
                <w:lang w:val="es-ES" w:eastAsia="es-CO"/>
              </w:rPr>
              <w:t>DOCUMENTOS DE REFERENCIA Y NORMATIVIDAD</w:t>
            </w:r>
          </w:p>
        </w:tc>
      </w:tr>
      <w:tr w:rsidR="00AC650F" w:rsidRPr="003B1DF7" w:rsidTr="000B39CE">
        <w:trPr>
          <w:trHeight w:val="447"/>
        </w:trPr>
        <w:tc>
          <w:tcPr>
            <w:tcW w:w="5000" w:type="pct"/>
            <w:gridSpan w:val="6"/>
            <w:vAlign w:val="center"/>
          </w:tcPr>
          <w:p w:rsidR="00AC650F" w:rsidRPr="008D4E9F" w:rsidRDefault="008D4E9F" w:rsidP="000B39CE">
            <w:pPr>
              <w:pStyle w:val="NormalWeb"/>
              <w:rPr>
                <w:rFonts w:ascii="Arial" w:hAnsi="Arial" w:cs="Arial"/>
                <w:bCs/>
                <w:color w:val="000000"/>
                <w:sz w:val="20"/>
                <w:szCs w:val="20"/>
                <w:shd w:val="clear" w:color="auto" w:fill="FFFFFF"/>
              </w:rPr>
            </w:pPr>
            <w:r w:rsidRPr="008D4E9F">
              <w:rPr>
                <w:rFonts w:ascii="Arial" w:hAnsi="Arial" w:cs="Arial"/>
                <w:sz w:val="20"/>
                <w:lang w:val="es-ES"/>
              </w:rPr>
              <w:t>Decreto 1499 del 2017 “por medio del cual se modifica el decreto 1083 del 2015, decreto único reglamentario del sector función pública, en lo relacionado con el sistema de gestión establecido en el artículo 133 de la ley 1753 del 2015.</w:t>
            </w:r>
          </w:p>
        </w:tc>
      </w:tr>
      <w:tr w:rsidR="00AC650F" w:rsidRPr="003B1DF7" w:rsidTr="000B39CE">
        <w:trPr>
          <w:trHeight w:val="336"/>
        </w:trPr>
        <w:tc>
          <w:tcPr>
            <w:tcW w:w="5000" w:type="pct"/>
            <w:gridSpan w:val="6"/>
            <w:vAlign w:val="center"/>
          </w:tcPr>
          <w:p w:rsidR="00AC650F" w:rsidRPr="00AC650F" w:rsidRDefault="00BA1777" w:rsidP="00BA1777">
            <w:pPr>
              <w:rPr>
                <w:lang w:val="es-CO"/>
              </w:rPr>
            </w:pPr>
            <w:r w:rsidRPr="00BA1777">
              <w:rPr>
                <w:lang w:val="es-CO"/>
              </w:rPr>
              <w:t xml:space="preserve">Guía para la Administración del Riesgo. </w:t>
            </w:r>
            <w:r>
              <w:rPr>
                <w:lang w:val="es-CO"/>
              </w:rPr>
              <w:t>“</w:t>
            </w:r>
            <w:r w:rsidRPr="00BA1777">
              <w:rPr>
                <w:lang w:val="es-CO"/>
              </w:rPr>
              <w:t>Departamento Administrativo par</w:t>
            </w:r>
            <w:r>
              <w:rPr>
                <w:lang w:val="es-CO"/>
              </w:rPr>
              <w:t xml:space="preserve">a la Función </w:t>
            </w:r>
            <w:r w:rsidRPr="00BA1777">
              <w:rPr>
                <w:lang w:val="es-CO"/>
              </w:rPr>
              <w:t>Pública-DAFP</w:t>
            </w:r>
            <w:r>
              <w:rPr>
                <w:lang w:val="es-CO"/>
              </w:rPr>
              <w:t>”</w:t>
            </w:r>
          </w:p>
        </w:tc>
      </w:tr>
      <w:tr w:rsidR="00AC650F" w:rsidRPr="003B1DF7" w:rsidTr="000B39CE">
        <w:trPr>
          <w:trHeight w:val="479"/>
        </w:trPr>
        <w:tc>
          <w:tcPr>
            <w:tcW w:w="5000" w:type="pct"/>
            <w:gridSpan w:val="6"/>
            <w:vAlign w:val="center"/>
          </w:tcPr>
          <w:p w:rsidR="00AC650F" w:rsidRPr="00AC650F" w:rsidRDefault="00A404D2" w:rsidP="000B39CE">
            <w:pPr>
              <w:rPr>
                <w:lang w:val="es-CO"/>
              </w:rPr>
            </w:pPr>
            <w:r>
              <w:rPr>
                <w:lang w:val="es-CO"/>
              </w:rPr>
              <w:t>ISO 31000 “Gestión del Riesgo”</w:t>
            </w:r>
          </w:p>
        </w:tc>
      </w:tr>
      <w:tr w:rsidR="00AC650F" w:rsidRPr="003B1DF7" w:rsidTr="000B39CE">
        <w:tc>
          <w:tcPr>
            <w:tcW w:w="5000" w:type="pct"/>
            <w:gridSpan w:val="6"/>
            <w:tcBorders>
              <w:bottom w:val="single" w:sz="4" w:space="0" w:color="auto"/>
            </w:tcBorders>
            <w:shd w:val="clear" w:color="auto" w:fill="D9D9D9" w:themeFill="background1" w:themeFillShade="D9"/>
            <w:vAlign w:val="center"/>
          </w:tcPr>
          <w:p w:rsidR="00AC650F" w:rsidRPr="003B1DF7" w:rsidRDefault="00AC650F" w:rsidP="00AC650F">
            <w:pPr>
              <w:pStyle w:val="Prrafodelista"/>
              <w:numPr>
                <w:ilvl w:val="0"/>
                <w:numId w:val="1"/>
              </w:numPr>
              <w:spacing w:after="0" w:line="240" w:lineRule="auto"/>
              <w:rPr>
                <w:rFonts w:ascii="Arial" w:eastAsia="Times New Roman" w:hAnsi="Arial" w:cs="Arial"/>
                <w:b/>
                <w:sz w:val="20"/>
                <w:szCs w:val="20"/>
                <w:lang w:val="es-ES" w:eastAsia="es-CO"/>
              </w:rPr>
            </w:pPr>
            <w:r w:rsidRPr="003B1DF7">
              <w:rPr>
                <w:rFonts w:ascii="Arial" w:eastAsia="Times New Roman" w:hAnsi="Arial" w:cs="Arial"/>
                <w:b/>
                <w:sz w:val="20"/>
                <w:szCs w:val="20"/>
                <w:lang w:val="es-ES" w:eastAsia="es-CO"/>
              </w:rPr>
              <w:t xml:space="preserve">RESPONSABLES DEL PROCEDIMIENTO </w:t>
            </w:r>
          </w:p>
        </w:tc>
      </w:tr>
      <w:tr w:rsidR="00AC650F" w:rsidRPr="003B1DF7" w:rsidTr="000B39CE">
        <w:trPr>
          <w:trHeight w:val="663"/>
        </w:trPr>
        <w:tc>
          <w:tcPr>
            <w:tcW w:w="5000" w:type="pct"/>
            <w:gridSpan w:val="6"/>
            <w:tcBorders>
              <w:bottom w:val="single" w:sz="4" w:space="0" w:color="auto"/>
            </w:tcBorders>
            <w:shd w:val="clear" w:color="auto" w:fill="FFFFFF" w:themeFill="background1"/>
            <w:vAlign w:val="center"/>
          </w:tcPr>
          <w:p w:rsidR="00AC650F" w:rsidRPr="001B2087" w:rsidRDefault="001B2087" w:rsidP="000B39CE">
            <w:pPr>
              <w:rPr>
                <w:szCs w:val="18"/>
                <w:lang w:val="es-CO"/>
              </w:rPr>
            </w:pPr>
            <w:r w:rsidRPr="001B2087">
              <w:rPr>
                <w:szCs w:val="18"/>
                <w:lang w:val="es-CO"/>
              </w:rPr>
              <w:t>Área</w:t>
            </w:r>
            <w:r w:rsidR="001A55BC" w:rsidRPr="001B2087">
              <w:rPr>
                <w:szCs w:val="18"/>
                <w:lang w:val="es-CO"/>
              </w:rPr>
              <w:t xml:space="preserve"> de calidad </w:t>
            </w:r>
          </w:p>
          <w:p w:rsidR="009518C4" w:rsidRPr="001B2087" w:rsidRDefault="009518C4" w:rsidP="000B39CE">
            <w:pPr>
              <w:rPr>
                <w:szCs w:val="18"/>
                <w:lang w:val="es-CO"/>
              </w:rPr>
            </w:pPr>
            <w:r w:rsidRPr="001B2087">
              <w:rPr>
                <w:szCs w:val="18"/>
                <w:lang w:val="es-CO"/>
              </w:rPr>
              <w:t>Profesional Universitario (</w:t>
            </w:r>
            <w:r w:rsidR="001A55BC" w:rsidRPr="001B2087">
              <w:rPr>
                <w:szCs w:val="18"/>
                <w:lang w:val="es-CO"/>
              </w:rPr>
              <w:t>Área Administrativa)</w:t>
            </w:r>
          </w:p>
          <w:p w:rsidR="009518C4" w:rsidRPr="001B2087" w:rsidRDefault="009518C4" w:rsidP="000B39CE">
            <w:pPr>
              <w:rPr>
                <w:szCs w:val="18"/>
                <w:lang w:val="es-CO"/>
              </w:rPr>
            </w:pPr>
            <w:r w:rsidRPr="001B2087">
              <w:rPr>
                <w:szCs w:val="18"/>
                <w:lang w:val="es-CO"/>
              </w:rPr>
              <w:t>Representante de la Alta Dirección (</w:t>
            </w:r>
            <w:r w:rsidR="001A55BC" w:rsidRPr="001B2087">
              <w:rPr>
                <w:szCs w:val="18"/>
                <w:lang w:val="es-CO"/>
              </w:rPr>
              <w:t>Área Administrativa</w:t>
            </w:r>
            <w:r w:rsidRPr="001B2087">
              <w:rPr>
                <w:szCs w:val="18"/>
                <w:lang w:val="es-CO"/>
              </w:rPr>
              <w:t>)</w:t>
            </w:r>
          </w:p>
        </w:tc>
      </w:tr>
      <w:tr w:rsidR="00AC650F" w:rsidRPr="003B1DF7" w:rsidTr="000B39CE">
        <w:tc>
          <w:tcPr>
            <w:tcW w:w="5000" w:type="pct"/>
            <w:gridSpan w:val="6"/>
            <w:tcBorders>
              <w:bottom w:val="single" w:sz="4" w:space="0" w:color="auto"/>
            </w:tcBorders>
            <w:shd w:val="clear" w:color="auto" w:fill="D9D9D9" w:themeFill="background1" w:themeFillShade="D9"/>
            <w:vAlign w:val="center"/>
          </w:tcPr>
          <w:p w:rsidR="00AC650F" w:rsidRPr="003B1DF7" w:rsidRDefault="00AC650F" w:rsidP="00AC650F">
            <w:pPr>
              <w:pStyle w:val="Prrafodelista"/>
              <w:numPr>
                <w:ilvl w:val="0"/>
                <w:numId w:val="1"/>
              </w:numPr>
              <w:spacing w:after="0" w:line="240" w:lineRule="auto"/>
              <w:rPr>
                <w:rFonts w:ascii="Arial" w:eastAsia="Times New Roman" w:hAnsi="Arial" w:cs="Arial"/>
                <w:b/>
                <w:sz w:val="20"/>
                <w:szCs w:val="20"/>
                <w:lang w:val="es-ES" w:eastAsia="es-CO"/>
              </w:rPr>
            </w:pPr>
            <w:r w:rsidRPr="003B1DF7">
              <w:rPr>
                <w:rFonts w:ascii="Arial" w:eastAsia="Times New Roman" w:hAnsi="Arial" w:cs="Arial"/>
                <w:b/>
                <w:sz w:val="20"/>
                <w:szCs w:val="20"/>
                <w:lang w:val="es-ES" w:eastAsia="es-CO"/>
              </w:rPr>
              <w:t>RELACIÓN DE FORMATOS Y ANEXOS</w:t>
            </w:r>
          </w:p>
        </w:tc>
      </w:tr>
      <w:tr w:rsidR="00AC650F" w:rsidRPr="003B1DF7" w:rsidTr="000B39CE">
        <w:trPr>
          <w:trHeight w:val="654"/>
        </w:trPr>
        <w:tc>
          <w:tcPr>
            <w:tcW w:w="5000" w:type="pct"/>
            <w:gridSpan w:val="6"/>
            <w:tcBorders>
              <w:bottom w:val="single" w:sz="4" w:space="0" w:color="auto"/>
            </w:tcBorders>
            <w:shd w:val="clear" w:color="auto" w:fill="auto"/>
            <w:vAlign w:val="center"/>
          </w:tcPr>
          <w:p w:rsidR="00AC650F" w:rsidRPr="00936663" w:rsidRDefault="00936663" w:rsidP="001A55BC">
            <w:pPr>
              <w:rPr>
                <w:lang w:val="es-ES"/>
              </w:rPr>
            </w:pPr>
            <w:r>
              <w:rPr>
                <w:lang w:val="es-CO"/>
              </w:rPr>
              <w:t>EST-GC-MN-001- FM-001 Formato Mapa de Riesgos</w:t>
            </w:r>
          </w:p>
        </w:tc>
      </w:tr>
      <w:tr w:rsidR="00AC650F" w:rsidRPr="003B1DF7" w:rsidTr="000B39CE">
        <w:trPr>
          <w:cantSplit/>
        </w:trPr>
        <w:tc>
          <w:tcPr>
            <w:tcW w:w="5000" w:type="pct"/>
            <w:gridSpan w:val="6"/>
            <w:tcBorders>
              <w:bottom w:val="single" w:sz="4" w:space="0" w:color="auto"/>
            </w:tcBorders>
            <w:shd w:val="clear" w:color="auto" w:fill="D9D9D9" w:themeFill="background1" w:themeFillShade="D9"/>
            <w:vAlign w:val="center"/>
          </w:tcPr>
          <w:p w:rsidR="00AC650F" w:rsidRPr="003B1DF7" w:rsidRDefault="00AC650F" w:rsidP="00AC650F">
            <w:pPr>
              <w:pStyle w:val="Prrafodelista"/>
              <w:numPr>
                <w:ilvl w:val="0"/>
                <w:numId w:val="1"/>
              </w:numPr>
              <w:spacing w:after="0" w:line="240" w:lineRule="auto"/>
              <w:rPr>
                <w:rFonts w:ascii="Arial" w:eastAsia="Times New Roman" w:hAnsi="Arial" w:cs="Arial"/>
                <w:b/>
                <w:sz w:val="20"/>
                <w:szCs w:val="20"/>
                <w:lang w:val="es-ES" w:eastAsia="es-CO"/>
              </w:rPr>
            </w:pPr>
            <w:r w:rsidRPr="003B1DF7">
              <w:rPr>
                <w:rFonts w:ascii="Arial" w:eastAsia="Times New Roman" w:hAnsi="Arial" w:cs="Arial"/>
                <w:b/>
                <w:sz w:val="20"/>
                <w:szCs w:val="20"/>
                <w:lang w:val="es-ES" w:eastAsia="es-CO"/>
              </w:rPr>
              <w:t>DESCRIPCIÓN DE LAS ACTIVIDADES DEL PROCEDIMIENTO</w:t>
            </w:r>
          </w:p>
        </w:tc>
      </w:tr>
      <w:tr w:rsidR="00AC650F" w:rsidRPr="003B1DF7" w:rsidTr="00757163">
        <w:trPr>
          <w:cantSplit/>
        </w:trPr>
        <w:tc>
          <w:tcPr>
            <w:tcW w:w="285" w:type="pct"/>
            <w:vMerge w:val="restart"/>
            <w:shd w:val="clear" w:color="auto" w:fill="D9D9D9" w:themeFill="background1" w:themeFillShade="D9"/>
            <w:vAlign w:val="center"/>
          </w:tcPr>
          <w:p w:rsidR="00AC650F" w:rsidRPr="003B1DF7" w:rsidRDefault="00AC650F" w:rsidP="000B39CE">
            <w:pPr>
              <w:jc w:val="center"/>
              <w:rPr>
                <w:b/>
                <w:sz w:val="18"/>
                <w:szCs w:val="18"/>
                <w:lang w:val="es-ES"/>
              </w:rPr>
            </w:pPr>
            <w:r w:rsidRPr="003B1DF7">
              <w:rPr>
                <w:b/>
                <w:sz w:val="18"/>
                <w:szCs w:val="18"/>
                <w:lang w:val="es-ES"/>
              </w:rPr>
              <w:t>No.</w:t>
            </w:r>
          </w:p>
        </w:tc>
        <w:tc>
          <w:tcPr>
            <w:tcW w:w="1357" w:type="pct"/>
            <w:gridSpan w:val="2"/>
            <w:vMerge w:val="restart"/>
            <w:tcBorders>
              <w:bottom w:val="single" w:sz="4" w:space="0" w:color="auto"/>
            </w:tcBorders>
            <w:shd w:val="clear" w:color="auto" w:fill="D9D9D9" w:themeFill="background1" w:themeFillShade="D9"/>
            <w:vAlign w:val="center"/>
          </w:tcPr>
          <w:p w:rsidR="00AC650F" w:rsidRDefault="00AC650F" w:rsidP="000B39CE">
            <w:pPr>
              <w:jc w:val="center"/>
              <w:rPr>
                <w:b/>
                <w:sz w:val="18"/>
                <w:szCs w:val="18"/>
                <w:lang w:val="es-ES"/>
              </w:rPr>
            </w:pPr>
            <w:r w:rsidRPr="00A34E3D">
              <w:rPr>
                <w:b/>
                <w:sz w:val="18"/>
                <w:szCs w:val="18"/>
                <w:lang w:val="es-ES"/>
              </w:rPr>
              <w:t>Descripción de la actividad</w:t>
            </w:r>
          </w:p>
          <w:p w:rsidR="00AC650F" w:rsidRPr="00A34E3D" w:rsidRDefault="00AC650F" w:rsidP="000B39CE">
            <w:pPr>
              <w:jc w:val="center"/>
              <w:rPr>
                <w:b/>
                <w:sz w:val="18"/>
                <w:szCs w:val="18"/>
                <w:lang w:val="es-ES"/>
              </w:rPr>
            </w:pPr>
          </w:p>
        </w:tc>
        <w:tc>
          <w:tcPr>
            <w:tcW w:w="1572" w:type="pct"/>
            <w:gridSpan w:val="2"/>
            <w:tcBorders>
              <w:bottom w:val="single" w:sz="4" w:space="0" w:color="auto"/>
            </w:tcBorders>
            <w:shd w:val="clear" w:color="auto" w:fill="D9D9D9" w:themeFill="background1" w:themeFillShade="D9"/>
            <w:vAlign w:val="center"/>
          </w:tcPr>
          <w:p w:rsidR="00AC650F" w:rsidRPr="00A34E3D" w:rsidRDefault="00AC650F" w:rsidP="000B39CE">
            <w:pPr>
              <w:jc w:val="center"/>
              <w:rPr>
                <w:b/>
                <w:sz w:val="18"/>
                <w:szCs w:val="18"/>
                <w:lang w:val="es-ES"/>
              </w:rPr>
            </w:pPr>
            <w:r w:rsidRPr="00A34E3D">
              <w:rPr>
                <w:b/>
                <w:sz w:val="18"/>
                <w:szCs w:val="18"/>
                <w:lang w:val="es-ES"/>
              </w:rPr>
              <w:t>Responsable</w:t>
            </w:r>
          </w:p>
        </w:tc>
        <w:tc>
          <w:tcPr>
            <w:tcW w:w="1786" w:type="pct"/>
            <w:vMerge w:val="restart"/>
            <w:shd w:val="clear" w:color="auto" w:fill="D9D9D9" w:themeFill="background1" w:themeFillShade="D9"/>
            <w:vAlign w:val="center"/>
          </w:tcPr>
          <w:p w:rsidR="00AC650F" w:rsidRPr="00A34E3D" w:rsidRDefault="00AC650F" w:rsidP="000B39CE">
            <w:pPr>
              <w:jc w:val="center"/>
              <w:rPr>
                <w:b/>
                <w:sz w:val="18"/>
                <w:szCs w:val="18"/>
                <w:lang w:val="es-ES"/>
              </w:rPr>
            </w:pPr>
            <w:r w:rsidRPr="00A34E3D">
              <w:rPr>
                <w:b/>
                <w:sz w:val="18"/>
                <w:szCs w:val="18"/>
                <w:lang w:val="es-ES"/>
              </w:rPr>
              <w:t>Punto de control, Formatos  Y/o Registros</w:t>
            </w:r>
          </w:p>
        </w:tc>
      </w:tr>
      <w:tr w:rsidR="00AC650F" w:rsidRPr="003B1DF7" w:rsidTr="00757163">
        <w:tc>
          <w:tcPr>
            <w:tcW w:w="285" w:type="pct"/>
            <w:vMerge/>
            <w:shd w:val="clear" w:color="auto" w:fill="DBE5F1" w:themeFill="accent1" w:themeFillTint="33"/>
            <w:vAlign w:val="center"/>
          </w:tcPr>
          <w:p w:rsidR="00AC650F" w:rsidRPr="003B1DF7" w:rsidRDefault="00AC650F" w:rsidP="000B39CE">
            <w:pPr>
              <w:jc w:val="center"/>
              <w:rPr>
                <w:lang w:val="es-ES"/>
              </w:rPr>
            </w:pPr>
          </w:p>
        </w:tc>
        <w:tc>
          <w:tcPr>
            <w:tcW w:w="1357" w:type="pct"/>
            <w:gridSpan w:val="2"/>
            <w:vMerge/>
            <w:shd w:val="clear" w:color="auto" w:fill="DBE5F1" w:themeFill="accent1" w:themeFillTint="33"/>
            <w:vAlign w:val="center"/>
          </w:tcPr>
          <w:p w:rsidR="00AC650F" w:rsidRPr="00A34E3D" w:rsidRDefault="00AC650F" w:rsidP="000B39CE">
            <w:pPr>
              <w:jc w:val="both"/>
              <w:rPr>
                <w:sz w:val="18"/>
                <w:szCs w:val="18"/>
                <w:lang w:val="es-ES"/>
              </w:rPr>
            </w:pPr>
          </w:p>
        </w:tc>
        <w:tc>
          <w:tcPr>
            <w:tcW w:w="786" w:type="pct"/>
            <w:tcBorders>
              <w:right w:val="single" w:sz="6" w:space="0" w:color="auto"/>
            </w:tcBorders>
            <w:shd w:val="clear" w:color="auto" w:fill="D9D9D9" w:themeFill="background1" w:themeFillShade="D9"/>
            <w:vAlign w:val="center"/>
          </w:tcPr>
          <w:p w:rsidR="00AC650F" w:rsidRPr="00A34E3D" w:rsidRDefault="00AC650F" w:rsidP="000B39CE">
            <w:pPr>
              <w:jc w:val="center"/>
              <w:rPr>
                <w:b/>
                <w:sz w:val="18"/>
                <w:szCs w:val="18"/>
                <w:lang w:val="es-ES"/>
              </w:rPr>
            </w:pPr>
            <w:r w:rsidRPr="00A34E3D">
              <w:rPr>
                <w:b/>
                <w:sz w:val="18"/>
                <w:szCs w:val="18"/>
                <w:lang w:val="es-ES"/>
              </w:rPr>
              <w:t>Área</w:t>
            </w:r>
          </w:p>
        </w:tc>
        <w:tc>
          <w:tcPr>
            <w:tcW w:w="786" w:type="pct"/>
            <w:tcBorders>
              <w:left w:val="single" w:sz="6" w:space="0" w:color="auto"/>
            </w:tcBorders>
            <w:shd w:val="clear" w:color="auto" w:fill="D9D9D9" w:themeFill="background1" w:themeFillShade="D9"/>
            <w:vAlign w:val="center"/>
          </w:tcPr>
          <w:p w:rsidR="00AC650F" w:rsidRPr="00A34E3D" w:rsidRDefault="00AC650F" w:rsidP="000B39CE">
            <w:pPr>
              <w:jc w:val="center"/>
              <w:rPr>
                <w:b/>
                <w:sz w:val="18"/>
                <w:szCs w:val="18"/>
                <w:lang w:val="es-ES"/>
              </w:rPr>
            </w:pPr>
            <w:r w:rsidRPr="00A34E3D">
              <w:rPr>
                <w:b/>
                <w:sz w:val="18"/>
                <w:szCs w:val="18"/>
                <w:lang w:val="es-ES"/>
              </w:rPr>
              <w:t>Cargo</w:t>
            </w:r>
          </w:p>
        </w:tc>
        <w:tc>
          <w:tcPr>
            <w:tcW w:w="1786" w:type="pct"/>
            <w:vMerge/>
            <w:shd w:val="clear" w:color="auto" w:fill="DBE5F1" w:themeFill="accent1" w:themeFillTint="33"/>
            <w:vAlign w:val="center"/>
          </w:tcPr>
          <w:p w:rsidR="00AC650F" w:rsidRPr="00A34E3D" w:rsidRDefault="00AC650F" w:rsidP="000B39CE">
            <w:pPr>
              <w:jc w:val="center"/>
              <w:rPr>
                <w:color w:val="FF0000"/>
                <w:sz w:val="18"/>
                <w:szCs w:val="18"/>
                <w:lang w:val="es-ES"/>
              </w:rPr>
            </w:pPr>
          </w:p>
        </w:tc>
      </w:tr>
      <w:tr w:rsidR="00AC650F" w:rsidRPr="003B1DF7" w:rsidTr="00757163">
        <w:trPr>
          <w:trHeight w:val="1315"/>
        </w:trPr>
        <w:tc>
          <w:tcPr>
            <w:tcW w:w="285" w:type="pct"/>
            <w:vAlign w:val="center"/>
          </w:tcPr>
          <w:p w:rsidR="00AC650F" w:rsidRPr="003B1DF7" w:rsidRDefault="00AC650F" w:rsidP="00AC650F">
            <w:pPr>
              <w:pStyle w:val="Prrafodelista"/>
              <w:numPr>
                <w:ilvl w:val="0"/>
                <w:numId w:val="2"/>
              </w:numPr>
              <w:jc w:val="center"/>
              <w:rPr>
                <w:rFonts w:ascii="Arial" w:hAnsi="Arial" w:cs="Arial"/>
                <w:sz w:val="20"/>
                <w:szCs w:val="20"/>
                <w:lang w:val="es-ES"/>
              </w:rPr>
            </w:pPr>
          </w:p>
        </w:tc>
        <w:tc>
          <w:tcPr>
            <w:tcW w:w="1357" w:type="pct"/>
            <w:gridSpan w:val="2"/>
            <w:vAlign w:val="center"/>
          </w:tcPr>
          <w:p w:rsidR="00AD56CF" w:rsidRDefault="008864B1" w:rsidP="006F31E4">
            <w:pPr>
              <w:jc w:val="both"/>
              <w:rPr>
                <w:b/>
                <w:color w:val="000000" w:themeColor="text1"/>
                <w:sz w:val="18"/>
                <w:szCs w:val="18"/>
                <w:lang w:val="es-CO"/>
              </w:rPr>
            </w:pPr>
            <w:r w:rsidRPr="006F31E4">
              <w:rPr>
                <w:b/>
                <w:color w:val="000000" w:themeColor="text1"/>
                <w:sz w:val="18"/>
                <w:szCs w:val="18"/>
                <w:lang w:val="es-CO"/>
              </w:rPr>
              <w:t>Definir Metodología:</w:t>
            </w:r>
          </w:p>
          <w:p w:rsidR="00AD56CF" w:rsidRDefault="00AD56CF" w:rsidP="006F31E4">
            <w:pPr>
              <w:jc w:val="both"/>
              <w:rPr>
                <w:b/>
                <w:color w:val="000000" w:themeColor="text1"/>
                <w:sz w:val="18"/>
                <w:szCs w:val="18"/>
                <w:lang w:val="es-CO"/>
              </w:rPr>
            </w:pPr>
          </w:p>
          <w:p w:rsidR="00AC650F" w:rsidRPr="00F86D3D" w:rsidRDefault="006F31E4" w:rsidP="006F31E4">
            <w:pPr>
              <w:jc w:val="both"/>
              <w:rPr>
                <w:color w:val="000000" w:themeColor="text1"/>
                <w:sz w:val="18"/>
                <w:szCs w:val="18"/>
                <w:lang w:val="es-CO"/>
              </w:rPr>
            </w:pPr>
            <w:r w:rsidRPr="006F31E4">
              <w:rPr>
                <w:color w:val="000000" w:themeColor="text1"/>
                <w:sz w:val="18"/>
                <w:szCs w:val="18"/>
                <w:lang w:val="es-CO"/>
              </w:rPr>
              <w:t>Se investigan los di</w:t>
            </w:r>
            <w:r>
              <w:rPr>
                <w:color w:val="000000" w:themeColor="text1"/>
                <w:sz w:val="18"/>
                <w:szCs w:val="18"/>
                <w:lang w:val="es-CO"/>
              </w:rPr>
              <w:t xml:space="preserve">ferentes lineamientos frente a </w:t>
            </w:r>
            <w:r w:rsidRPr="006F31E4">
              <w:rPr>
                <w:color w:val="000000" w:themeColor="text1"/>
                <w:sz w:val="18"/>
                <w:szCs w:val="18"/>
                <w:lang w:val="es-CO"/>
              </w:rPr>
              <w:t>la Administrac</w:t>
            </w:r>
            <w:r>
              <w:rPr>
                <w:color w:val="000000" w:themeColor="text1"/>
                <w:sz w:val="18"/>
                <w:szCs w:val="18"/>
                <w:lang w:val="es-CO"/>
              </w:rPr>
              <w:t xml:space="preserve">ión del Riesgo tanto en normas </w:t>
            </w:r>
            <w:r w:rsidRPr="006F31E4">
              <w:rPr>
                <w:color w:val="000000" w:themeColor="text1"/>
                <w:sz w:val="18"/>
                <w:szCs w:val="18"/>
                <w:lang w:val="es-CO"/>
              </w:rPr>
              <w:t>internacionale</w:t>
            </w:r>
            <w:r>
              <w:rPr>
                <w:color w:val="000000" w:themeColor="text1"/>
                <w:sz w:val="18"/>
                <w:szCs w:val="18"/>
                <w:lang w:val="es-CO"/>
              </w:rPr>
              <w:t xml:space="preserve">s como las específicas para el </w:t>
            </w:r>
            <w:r w:rsidRPr="006F31E4">
              <w:rPr>
                <w:color w:val="000000" w:themeColor="text1"/>
                <w:sz w:val="18"/>
                <w:szCs w:val="18"/>
                <w:lang w:val="es-CO"/>
              </w:rPr>
              <w:t>sector público,</w:t>
            </w:r>
            <w:r>
              <w:rPr>
                <w:color w:val="000000" w:themeColor="text1"/>
                <w:sz w:val="18"/>
                <w:szCs w:val="18"/>
                <w:lang w:val="es-CO"/>
              </w:rPr>
              <w:t xml:space="preserve"> diseñando una metodología que </w:t>
            </w:r>
            <w:r w:rsidRPr="006F31E4">
              <w:rPr>
                <w:color w:val="000000" w:themeColor="text1"/>
                <w:sz w:val="18"/>
                <w:szCs w:val="18"/>
                <w:lang w:val="es-CO"/>
              </w:rPr>
              <w:t xml:space="preserve">sea </w:t>
            </w:r>
            <w:r w:rsidRPr="006F31E4">
              <w:rPr>
                <w:color w:val="000000" w:themeColor="text1"/>
                <w:sz w:val="18"/>
                <w:szCs w:val="18"/>
                <w:lang w:val="es-CO"/>
              </w:rPr>
              <w:lastRenderedPageBreak/>
              <w:t>comprensible y práctica para aplica</w:t>
            </w:r>
            <w:r>
              <w:rPr>
                <w:color w:val="000000" w:themeColor="text1"/>
                <w:sz w:val="18"/>
                <w:szCs w:val="18"/>
                <w:lang w:val="es-CO"/>
              </w:rPr>
              <w:t xml:space="preserve">rse en la </w:t>
            </w:r>
            <w:r w:rsidRPr="006F31E4">
              <w:rPr>
                <w:color w:val="000000" w:themeColor="text1"/>
                <w:sz w:val="18"/>
                <w:szCs w:val="18"/>
                <w:lang w:val="es-CO"/>
              </w:rPr>
              <w:t>entidad</w:t>
            </w:r>
            <w:r>
              <w:rPr>
                <w:color w:val="000000" w:themeColor="text1"/>
                <w:sz w:val="18"/>
                <w:szCs w:val="18"/>
                <w:lang w:val="es-CO"/>
              </w:rPr>
              <w:t>.</w:t>
            </w:r>
          </w:p>
        </w:tc>
        <w:tc>
          <w:tcPr>
            <w:tcW w:w="786" w:type="pct"/>
            <w:tcBorders>
              <w:right w:val="single" w:sz="6" w:space="0" w:color="auto"/>
            </w:tcBorders>
            <w:vAlign w:val="center"/>
          </w:tcPr>
          <w:p w:rsidR="00AC650F" w:rsidRPr="00A34E3D" w:rsidRDefault="001A55BC" w:rsidP="000B39CE">
            <w:pPr>
              <w:jc w:val="center"/>
              <w:rPr>
                <w:sz w:val="18"/>
                <w:szCs w:val="18"/>
                <w:lang w:val="es-ES" w:eastAsia="en-US"/>
              </w:rPr>
            </w:pPr>
            <w:r>
              <w:rPr>
                <w:sz w:val="18"/>
                <w:szCs w:val="18"/>
                <w:lang w:val="es-ES" w:eastAsia="en-US"/>
              </w:rPr>
              <w:lastRenderedPageBreak/>
              <w:t>Área Administrativa</w:t>
            </w:r>
          </w:p>
        </w:tc>
        <w:tc>
          <w:tcPr>
            <w:tcW w:w="786" w:type="pct"/>
            <w:tcBorders>
              <w:left w:val="single" w:sz="6" w:space="0" w:color="auto"/>
            </w:tcBorders>
            <w:vAlign w:val="center"/>
          </w:tcPr>
          <w:p w:rsidR="00AC650F" w:rsidRPr="00A34E3D" w:rsidRDefault="001B2087" w:rsidP="000B39CE">
            <w:pPr>
              <w:jc w:val="center"/>
              <w:rPr>
                <w:sz w:val="18"/>
                <w:szCs w:val="18"/>
                <w:highlight w:val="yellow"/>
                <w:lang w:val="es-ES" w:eastAsia="en-US"/>
              </w:rPr>
            </w:pPr>
            <w:r>
              <w:rPr>
                <w:sz w:val="18"/>
                <w:szCs w:val="18"/>
                <w:lang w:val="es-ES" w:eastAsia="en-US"/>
              </w:rPr>
              <w:t>Área</w:t>
            </w:r>
            <w:r w:rsidR="00573A4C" w:rsidRPr="00573A4C">
              <w:rPr>
                <w:sz w:val="18"/>
                <w:szCs w:val="18"/>
                <w:lang w:val="es-ES" w:eastAsia="en-US"/>
              </w:rPr>
              <w:t xml:space="preserve"> de Calidad </w:t>
            </w:r>
          </w:p>
        </w:tc>
        <w:tc>
          <w:tcPr>
            <w:tcW w:w="1786" w:type="pct"/>
            <w:vAlign w:val="center"/>
          </w:tcPr>
          <w:p w:rsidR="00AC650F" w:rsidRPr="00A34E3D" w:rsidRDefault="00AC650F" w:rsidP="000B39CE">
            <w:pPr>
              <w:ind w:left="36"/>
              <w:rPr>
                <w:sz w:val="18"/>
                <w:szCs w:val="18"/>
                <w:lang w:val="es-ES"/>
              </w:rPr>
            </w:pPr>
          </w:p>
        </w:tc>
      </w:tr>
      <w:tr w:rsidR="00AC650F" w:rsidRPr="003B1DF7" w:rsidTr="00757163">
        <w:trPr>
          <w:trHeight w:val="1496"/>
        </w:trPr>
        <w:tc>
          <w:tcPr>
            <w:tcW w:w="285" w:type="pct"/>
            <w:vAlign w:val="center"/>
          </w:tcPr>
          <w:p w:rsidR="00AC650F" w:rsidRPr="003B1DF7" w:rsidRDefault="00AC650F" w:rsidP="00AC650F">
            <w:pPr>
              <w:pStyle w:val="Prrafodelista"/>
              <w:numPr>
                <w:ilvl w:val="0"/>
                <w:numId w:val="2"/>
              </w:numPr>
              <w:rPr>
                <w:rFonts w:ascii="Arial" w:hAnsi="Arial" w:cs="Arial"/>
                <w:sz w:val="20"/>
                <w:szCs w:val="20"/>
                <w:lang w:val="es-ES"/>
              </w:rPr>
            </w:pPr>
          </w:p>
        </w:tc>
        <w:tc>
          <w:tcPr>
            <w:tcW w:w="1357" w:type="pct"/>
            <w:gridSpan w:val="2"/>
            <w:vAlign w:val="center"/>
          </w:tcPr>
          <w:p w:rsidR="00AD56CF" w:rsidRDefault="00F51DB1" w:rsidP="00F51DB1">
            <w:pPr>
              <w:jc w:val="both"/>
              <w:rPr>
                <w:b/>
                <w:color w:val="000000" w:themeColor="text1"/>
                <w:sz w:val="18"/>
                <w:szCs w:val="18"/>
                <w:lang w:val="es-ES"/>
              </w:rPr>
            </w:pPr>
            <w:r>
              <w:rPr>
                <w:b/>
                <w:color w:val="000000" w:themeColor="text1"/>
                <w:sz w:val="18"/>
                <w:szCs w:val="18"/>
                <w:lang w:val="es-ES"/>
              </w:rPr>
              <w:t xml:space="preserve">Socializar y sensibilizar: </w:t>
            </w:r>
          </w:p>
          <w:p w:rsidR="00AD56CF" w:rsidRDefault="00AD56CF" w:rsidP="00F51DB1">
            <w:pPr>
              <w:jc w:val="both"/>
              <w:rPr>
                <w:b/>
                <w:color w:val="000000" w:themeColor="text1"/>
                <w:sz w:val="18"/>
                <w:szCs w:val="18"/>
                <w:lang w:val="es-ES"/>
              </w:rPr>
            </w:pPr>
          </w:p>
          <w:p w:rsidR="00AC650F" w:rsidRPr="00F51DB1" w:rsidRDefault="00F51DB1" w:rsidP="00F51DB1">
            <w:pPr>
              <w:jc w:val="both"/>
              <w:rPr>
                <w:color w:val="000000" w:themeColor="text1"/>
                <w:sz w:val="18"/>
                <w:szCs w:val="18"/>
                <w:lang w:val="es-ES"/>
              </w:rPr>
            </w:pPr>
            <w:r w:rsidRPr="00F51DB1">
              <w:rPr>
                <w:color w:val="000000" w:themeColor="text1"/>
                <w:sz w:val="18"/>
                <w:szCs w:val="18"/>
                <w:lang w:val="es-ES"/>
              </w:rPr>
              <w:t>Se socializa la metodología y se sensib</w:t>
            </w:r>
            <w:r>
              <w:rPr>
                <w:color w:val="000000" w:themeColor="text1"/>
                <w:sz w:val="18"/>
                <w:szCs w:val="18"/>
                <w:lang w:val="es-ES"/>
              </w:rPr>
              <w:t xml:space="preserve">iliza a cada </w:t>
            </w:r>
            <w:r w:rsidRPr="00F51DB1">
              <w:rPr>
                <w:color w:val="000000" w:themeColor="text1"/>
                <w:sz w:val="18"/>
                <w:szCs w:val="18"/>
                <w:lang w:val="es-ES"/>
              </w:rPr>
              <w:t xml:space="preserve">uno de los procesos de la entidad para </w:t>
            </w:r>
            <w:r w:rsidR="00AD56CF" w:rsidRPr="00F51DB1">
              <w:rPr>
                <w:color w:val="000000" w:themeColor="text1"/>
                <w:sz w:val="18"/>
                <w:szCs w:val="18"/>
                <w:lang w:val="es-ES"/>
              </w:rPr>
              <w:t xml:space="preserve">la </w:t>
            </w:r>
            <w:r w:rsidR="00AD56CF">
              <w:rPr>
                <w:color w:val="000000" w:themeColor="text1"/>
                <w:sz w:val="18"/>
                <w:szCs w:val="18"/>
                <w:lang w:val="es-ES"/>
              </w:rPr>
              <w:t>aplicación</w:t>
            </w:r>
            <w:r w:rsidRPr="00F51DB1">
              <w:rPr>
                <w:color w:val="000000" w:themeColor="text1"/>
                <w:sz w:val="18"/>
                <w:szCs w:val="18"/>
                <w:lang w:val="es-ES"/>
              </w:rPr>
              <w:t xml:space="preserve"> de la mi</w:t>
            </w:r>
            <w:r>
              <w:rPr>
                <w:color w:val="000000" w:themeColor="text1"/>
                <w:sz w:val="18"/>
                <w:szCs w:val="18"/>
                <w:lang w:val="es-ES"/>
              </w:rPr>
              <w:t xml:space="preserve">sma y sobre la importancia del </w:t>
            </w:r>
            <w:r w:rsidRPr="00F51DB1">
              <w:rPr>
                <w:color w:val="000000" w:themeColor="text1"/>
                <w:sz w:val="18"/>
                <w:szCs w:val="18"/>
                <w:lang w:val="es-ES"/>
              </w:rPr>
              <w:t>control de riesgos.</w:t>
            </w:r>
          </w:p>
        </w:tc>
        <w:tc>
          <w:tcPr>
            <w:tcW w:w="786" w:type="pct"/>
            <w:tcBorders>
              <w:right w:val="single" w:sz="6" w:space="0" w:color="auto"/>
            </w:tcBorders>
            <w:vAlign w:val="center"/>
          </w:tcPr>
          <w:p w:rsidR="00AC650F" w:rsidRPr="00A34E3D" w:rsidRDefault="001A55BC" w:rsidP="000B39CE">
            <w:pPr>
              <w:jc w:val="center"/>
              <w:rPr>
                <w:sz w:val="18"/>
                <w:szCs w:val="18"/>
                <w:lang w:val="es-ES" w:eastAsia="en-US"/>
              </w:rPr>
            </w:pPr>
            <w:r>
              <w:rPr>
                <w:sz w:val="18"/>
                <w:szCs w:val="18"/>
                <w:lang w:val="es-ES" w:eastAsia="en-US"/>
              </w:rPr>
              <w:t>Área Administrativa</w:t>
            </w:r>
          </w:p>
        </w:tc>
        <w:tc>
          <w:tcPr>
            <w:tcW w:w="786" w:type="pct"/>
            <w:tcBorders>
              <w:left w:val="single" w:sz="6" w:space="0" w:color="auto"/>
            </w:tcBorders>
            <w:vAlign w:val="center"/>
          </w:tcPr>
          <w:p w:rsidR="00AC650F" w:rsidRPr="00A34E3D" w:rsidRDefault="001C095C" w:rsidP="000B39CE">
            <w:pPr>
              <w:jc w:val="center"/>
              <w:rPr>
                <w:sz w:val="18"/>
                <w:szCs w:val="18"/>
                <w:highlight w:val="yellow"/>
                <w:lang w:val="es-ES" w:eastAsia="en-US"/>
              </w:rPr>
            </w:pPr>
            <w:r w:rsidRPr="001C095C">
              <w:rPr>
                <w:sz w:val="18"/>
                <w:szCs w:val="18"/>
                <w:lang w:val="es-ES" w:eastAsia="en-US"/>
              </w:rPr>
              <w:t>Pro</w:t>
            </w:r>
            <w:r>
              <w:rPr>
                <w:sz w:val="18"/>
                <w:szCs w:val="18"/>
                <w:lang w:val="es-ES" w:eastAsia="en-US"/>
              </w:rPr>
              <w:t xml:space="preserve">fesional Universitario </w:t>
            </w:r>
          </w:p>
        </w:tc>
        <w:tc>
          <w:tcPr>
            <w:tcW w:w="1786" w:type="pct"/>
            <w:vAlign w:val="center"/>
          </w:tcPr>
          <w:p w:rsidR="00AC650F" w:rsidRPr="00A34E3D" w:rsidRDefault="00AC650F" w:rsidP="001A55BC">
            <w:pPr>
              <w:rPr>
                <w:sz w:val="18"/>
                <w:szCs w:val="18"/>
                <w:lang w:val="es-ES"/>
              </w:rPr>
            </w:pPr>
          </w:p>
        </w:tc>
      </w:tr>
      <w:tr w:rsidR="00AC650F" w:rsidRPr="003B1DF7" w:rsidTr="00757163">
        <w:trPr>
          <w:trHeight w:val="1606"/>
        </w:trPr>
        <w:tc>
          <w:tcPr>
            <w:tcW w:w="285" w:type="pct"/>
            <w:vAlign w:val="center"/>
          </w:tcPr>
          <w:p w:rsidR="00AC650F" w:rsidRPr="003B1DF7" w:rsidRDefault="00AC650F" w:rsidP="00AC650F">
            <w:pPr>
              <w:pStyle w:val="Prrafodelista"/>
              <w:numPr>
                <w:ilvl w:val="0"/>
                <w:numId w:val="2"/>
              </w:numPr>
              <w:jc w:val="center"/>
              <w:rPr>
                <w:rFonts w:ascii="Arial" w:hAnsi="Arial" w:cs="Arial"/>
                <w:sz w:val="20"/>
                <w:szCs w:val="20"/>
                <w:lang w:val="es-ES"/>
              </w:rPr>
            </w:pPr>
          </w:p>
        </w:tc>
        <w:tc>
          <w:tcPr>
            <w:tcW w:w="1357" w:type="pct"/>
            <w:gridSpan w:val="2"/>
            <w:vAlign w:val="center"/>
          </w:tcPr>
          <w:p w:rsidR="00AD56CF" w:rsidRDefault="006130DB" w:rsidP="000B39CE">
            <w:pPr>
              <w:jc w:val="both"/>
              <w:rPr>
                <w:b/>
                <w:sz w:val="18"/>
                <w:szCs w:val="18"/>
                <w:lang w:val="es-CO"/>
              </w:rPr>
            </w:pPr>
            <w:r>
              <w:rPr>
                <w:b/>
                <w:sz w:val="18"/>
                <w:szCs w:val="18"/>
                <w:lang w:val="es-CO"/>
              </w:rPr>
              <w:t xml:space="preserve">Construcción del Mapa del Riesgo: </w:t>
            </w:r>
          </w:p>
          <w:p w:rsidR="00AD56CF" w:rsidRDefault="00AD56CF" w:rsidP="000B39CE">
            <w:pPr>
              <w:jc w:val="both"/>
              <w:rPr>
                <w:b/>
                <w:sz w:val="18"/>
                <w:szCs w:val="18"/>
                <w:lang w:val="es-CO"/>
              </w:rPr>
            </w:pPr>
          </w:p>
          <w:p w:rsidR="00AC650F" w:rsidRPr="00AC650F" w:rsidRDefault="00672A4B" w:rsidP="000B39CE">
            <w:pPr>
              <w:jc w:val="both"/>
              <w:rPr>
                <w:b/>
                <w:sz w:val="18"/>
                <w:szCs w:val="18"/>
                <w:lang w:val="es-CO"/>
              </w:rPr>
            </w:pPr>
            <w:r w:rsidRPr="00672A4B">
              <w:rPr>
                <w:sz w:val="18"/>
                <w:szCs w:val="18"/>
                <w:lang w:val="es-CO"/>
              </w:rPr>
              <w:t>Se aplica l</w:t>
            </w:r>
            <w:r w:rsidR="00B60EBD">
              <w:rPr>
                <w:sz w:val="18"/>
                <w:szCs w:val="18"/>
                <w:lang w:val="es-CO"/>
              </w:rPr>
              <w:t>a metodología definida según lo</w:t>
            </w:r>
            <w:r w:rsidRPr="00672A4B">
              <w:rPr>
                <w:sz w:val="18"/>
                <w:szCs w:val="18"/>
                <w:lang w:val="es-CO"/>
              </w:rPr>
              <w:t xml:space="preserve"> esta</w:t>
            </w:r>
            <w:r w:rsidR="00F079C0">
              <w:rPr>
                <w:sz w:val="18"/>
                <w:szCs w:val="18"/>
                <w:lang w:val="es-CO"/>
              </w:rPr>
              <w:t>blecido en el instructivo del DAFP</w:t>
            </w:r>
            <w:r w:rsidR="007A0509">
              <w:rPr>
                <w:sz w:val="18"/>
                <w:szCs w:val="18"/>
                <w:lang w:val="es-CO"/>
              </w:rPr>
              <w:t xml:space="preserve"> (Departamento Administrativo de La Función Pública)</w:t>
            </w:r>
          </w:p>
        </w:tc>
        <w:tc>
          <w:tcPr>
            <w:tcW w:w="786" w:type="pct"/>
            <w:tcBorders>
              <w:right w:val="single" w:sz="6" w:space="0" w:color="auto"/>
            </w:tcBorders>
            <w:vAlign w:val="center"/>
          </w:tcPr>
          <w:p w:rsidR="00AC650F" w:rsidRPr="00300C26" w:rsidRDefault="001A55BC" w:rsidP="000B39CE">
            <w:pPr>
              <w:jc w:val="center"/>
              <w:rPr>
                <w:sz w:val="18"/>
                <w:szCs w:val="18"/>
                <w:lang w:val="es-ES" w:eastAsia="en-US"/>
              </w:rPr>
            </w:pPr>
            <w:r>
              <w:rPr>
                <w:sz w:val="18"/>
                <w:szCs w:val="18"/>
                <w:lang w:val="es-ES" w:eastAsia="en-US"/>
              </w:rPr>
              <w:t>Área Administrativa</w:t>
            </w:r>
          </w:p>
        </w:tc>
        <w:tc>
          <w:tcPr>
            <w:tcW w:w="786" w:type="pct"/>
            <w:tcBorders>
              <w:left w:val="single" w:sz="6" w:space="0" w:color="auto"/>
            </w:tcBorders>
            <w:vAlign w:val="center"/>
          </w:tcPr>
          <w:p w:rsidR="00AC650F" w:rsidRDefault="00300C26" w:rsidP="000B39CE">
            <w:pPr>
              <w:jc w:val="center"/>
              <w:rPr>
                <w:sz w:val="18"/>
                <w:szCs w:val="18"/>
                <w:lang w:val="es-ES" w:eastAsia="en-US"/>
              </w:rPr>
            </w:pPr>
            <w:r w:rsidRPr="00300C26">
              <w:rPr>
                <w:sz w:val="18"/>
                <w:szCs w:val="18"/>
                <w:lang w:val="es-ES" w:eastAsia="en-US"/>
              </w:rPr>
              <w:t>Lí</w:t>
            </w:r>
            <w:r>
              <w:rPr>
                <w:sz w:val="18"/>
                <w:szCs w:val="18"/>
                <w:lang w:val="es-ES" w:eastAsia="en-US"/>
              </w:rPr>
              <w:t xml:space="preserve">deres de proceso </w:t>
            </w:r>
          </w:p>
          <w:p w:rsidR="00300C26" w:rsidRDefault="00300C26" w:rsidP="000B39CE">
            <w:pPr>
              <w:jc w:val="center"/>
              <w:rPr>
                <w:sz w:val="18"/>
                <w:szCs w:val="18"/>
                <w:lang w:val="es-ES" w:eastAsia="en-US"/>
              </w:rPr>
            </w:pPr>
          </w:p>
          <w:p w:rsidR="00300C26" w:rsidRPr="00300C26" w:rsidRDefault="001B2087" w:rsidP="000B39CE">
            <w:pPr>
              <w:jc w:val="center"/>
              <w:rPr>
                <w:sz w:val="18"/>
                <w:szCs w:val="18"/>
                <w:lang w:val="es-ES" w:eastAsia="en-US"/>
              </w:rPr>
            </w:pPr>
            <w:r>
              <w:rPr>
                <w:sz w:val="18"/>
                <w:szCs w:val="18"/>
                <w:lang w:val="es-ES" w:eastAsia="en-US"/>
              </w:rPr>
              <w:t>Área</w:t>
            </w:r>
            <w:r w:rsidR="00300C26">
              <w:rPr>
                <w:sz w:val="18"/>
                <w:szCs w:val="18"/>
                <w:lang w:val="es-ES" w:eastAsia="en-US"/>
              </w:rPr>
              <w:t xml:space="preserve"> de calidad </w:t>
            </w:r>
          </w:p>
        </w:tc>
        <w:tc>
          <w:tcPr>
            <w:tcW w:w="1786" w:type="pct"/>
            <w:vAlign w:val="center"/>
          </w:tcPr>
          <w:p w:rsidR="00AC650F" w:rsidRPr="00A34E3D" w:rsidRDefault="00936663" w:rsidP="009E52C9">
            <w:pPr>
              <w:rPr>
                <w:sz w:val="18"/>
                <w:szCs w:val="18"/>
                <w:lang w:val="es-ES"/>
              </w:rPr>
            </w:pPr>
            <w:r>
              <w:rPr>
                <w:sz w:val="18"/>
                <w:szCs w:val="18"/>
                <w:lang w:val="es-CO"/>
              </w:rPr>
              <w:t>EST-GC-MN-001- FM-001 Formato Mapa de Riesgos</w:t>
            </w:r>
          </w:p>
        </w:tc>
      </w:tr>
      <w:tr w:rsidR="00FA2ADA" w:rsidRPr="003B1DF7" w:rsidTr="00757163">
        <w:trPr>
          <w:trHeight w:val="1471"/>
        </w:trPr>
        <w:tc>
          <w:tcPr>
            <w:tcW w:w="285" w:type="pct"/>
            <w:vAlign w:val="center"/>
          </w:tcPr>
          <w:p w:rsidR="00FA2ADA" w:rsidRPr="003E5779" w:rsidRDefault="00F43BFA" w:rsidP="00F43BFA">
            <w:pPr>
              <w:rPr>
                <w:lang w:val="es-ES"/>
              </w:rPr>
            </w:pPr>
            <w:r>
              <w:rPr>
                <w:lang w:val="es-ES"/>
              </w:rPr>
              <w:t>4.</w:t>
            </w:r>
          </w:p>
        </w:tc>
        <w:tc>
          <w:tcPr>
            <w:tcW w:w="1357" w:type="pct"/>
            <w:gridSpan w:val="2"/>
            <w:vAlign w:val="center"/>
          </w:tcPr>
          <w:p w:rsidR="00AD56CF" w:rsidRDefault="00207BFE" w:rsidP="00207BFE">
            <w:pPr>
              <w:jc w:val="both"/>
              <w:rPr>
                <w:sz w:val="18"/>
                <w:szCs w:val="18"/>
                <w:lang w:val="es-ES"/>
              </w:rPr>
            </w:pPr>
            <w:r w:rsidRPr="00207BFE">
              <w:rPr>
                <w:b/>
                <w:sz w:val="18"/>
                <w:szCs w:val="18"/>
                <w:lang w:val="es-ES"/>
              </w:rPr>
              <w:t>Definir políticas de Administración de Riesgo</w:t>
            </w:r>
            <w:r>
              <w:rPr>
                <w:sz w:val="18"/>
                <w:szCs w:val="18"/>
                <w:lang w:val="es-ES"/>
              </w:rPr>
              <w:t>:</w:t>
            </w:r>
          </w:p>
          <w:p w:rsidR="00AD56CF" w:rsidRDefault="00AD56CF" w:rsidP="00207BFE">
            <w:pPr>
              <w:jc w:val="both"/>
              <w:rPr>
                <w:sz w:val="18"/>
                <w:szCs w:val="18"/>
                <w:lang w:val="es-ES"/>
              </w:rPr>
            </w:pPr>
          </w:p>
          <w:p w:rsidR="00FA2ADA" w:rsidRPr="009F75FB" w:rsidRDefault="00207BFE" w:rsidP="00207BFE">
            <w:pPr>
              <w:jc w:val="both"/>
              <w:rPr>
                <w:sz w:val="18"/>
                <w:szCs w:val="18"/>
                <w:lang w:val="es-ES"/>
              </w:rPr>
            </w:pPr>
            <w:r>
              <w:rPr>
                <w:sz w:val="18"/>
                <w:szCs w:val="18"/>
                <w:lang w:val="es-ES"/>
              </w:rPr>
              <w:t xml:space="preserve"> </w:t>
            </w:r>
            <w:r w:rsidRPr="00207BFE">
              <w:rPr>
                <w:sz w:val="18"/>
                <w:szCs w:val="18"/>
                <w:lang w:val="es-ES"/>
              </w:rPr>
              <w:t>Una vez identificad</w:t>
            </w:r>
            <w:r>
              <w:rPr>
                <w:sz w:val="18"/>
                <w:szCs w:val="18"/>
                <w:lang w:val="es-ES"/>
              </w:rPr>
              <w:t xml:space="preserve">a la realidad de la entidad en </w:t>
            </w:r>
            <w:r w:rsidRPr="00207BFE">
              <w:rPr>
                <w:sz w:val="18"/>
                <w:szCs w:val="18"/>
                <w:lang w:val="es-ES"/>
              </w:rPr>
              <w:t xml:space="preserve">relación al manejo </w:t>
            </w:r>
            <w:r>
              <w:rPr>
                <w:sz w:val="18"/>
                <w:szCs w:val="18"/>
                <w:lang w:val="es-ES"/>
              </w:rPr>
              <w:t xml:space="preserve">de sus riesgos y la aplicación </w:t>
            </w:r>
            <w:r w:rsidRPr="00207BFE">
              <w:rPr>
                <w:sz w:val="18"/>
                <w:szCs w:val="18"/>
                <w:lang w:val="es-ES"/>
              </w:rPr>
              <w:t>de controles, se definen los</w:t>
            </w:r>
            <w:r>
              <w:rPr>
                <w:sz w:val="18"/>
                <w:szCs w:val="18"/>
                <w:lang w:val="es-ES"/>
              </w:rPr>
              <w:t xml:space="preserve"> lineamientos </w:t>
            </w:r>
            <w:r w:rsidRPr="00207BFE">
              <w:rPr>
                <w:sz w:val="18"/>
                <w:szCs w:val="18"/>
                <w:lang w:val="es-ES"/>
              </w:rPr>
              <w:t>generales</w:t>
            </w:r>
          </w:p>
        </w:tc>
        <w:tc>
          <w:tcPr>
            <w:tcW w:w="786" w:type="pct"/>
            <w:tcBorders>
              <w:right w:val="single" w:sz="6" w:space="0" w:color="auto"/>
            </w:tcBorders>
            <w:vAlign w:val="center"/>
          </w:tcPr>
          <w:p w:rsidR="00FA2ADA" w:rsidRPr="00A34E3D" w:rsidRDefault="001A55BC" w:rsidP="000B39CE">
            <w:pPr>
              <w:jc w:val="center"/>
              <w:rPr>
                <w:sz w:val="18"/>
                <w:szCs w:val="18"/>
                <w:lang w:val="es-ES" w:eastAsia="en-US"/>
              </w:rPr>
            </w:pPr>
            <w:r>
              <w:rPr>
                <w:sz w:val="18"/>
                <w:szCs w:val="18"/>
                <w:lang w:val="es-ES" w:eastAsia="en-US"/>
              </w:rPr>
              <w:t>Área Administrativa</w:t>
            </w:r>
          </w:p>
        </w:tc>
        <w:tc>
          <w:tcPr>
            <w:tcW w:w="786" w:type="pct"/>
            <w:tcBorders>
              <w:left w:val="single" w:sz="6" w:space="0" w:color="auto"/>
            </w:tcBorders>
            <w:vAlign w:val="center"/>
          </w:tcPr>
          <w:p w:rsidR="00F723DE" w:rsidRPr="00F723DE" w:rsidRDefault="00F723DE" w:rsidP="00F723DE">
            <w:pPr>
              <w:jc w:val="center"/>
              <w:rPr>
                <w:sz w:val="18"/>
                <w:szCs w:val="18"/>
                <w:lang w:val="es-ES" w:eastAsia="en-US"/>
              </w:rPr>
            </w:pPr>
            <w:r w:rsidRPr="00F723DE">
              <w:rPr>
                <w:sz w:val="18"/>
                <w:szCs w:val="18"/>
                <w:lang w:val="es-ES" w:eastAsia="en-US"/>
              </w:rPr>
              <w:t>Re</w:t>
            </w:r>
            <w:r>
              <w:rPr>
                <w:sz w:val="18"/>
                <w:szCs w:val="18"/>
                <w:lang w:val="es-ES" w:eastAsia="en-US"/>
              </w:rPr>
              <w:t xml:space="preserve">presentante de la Alta Dirección </w:t>
            </w:r>
          </w:p>
        </w:tc>
        <w:tc>
          <w:tcPr>
            <w:tcW w:w="1786" w:type="pct"/>
            <w:vAlign w:val="center"/>
          </w:tcPr>
          <w:p w:rsidR="00FA2ADA" w:rsidRPr="00AC650F" w:rsidRDefault="00E765BD" w:rsidP="00E765BD">
            <w:pPr>
              <w:ind w:hanging="108"/>
              <w:jc w:val="both"/>
              <w:rPr>
                <w:sz w:val="18"/>
                <w:szCs w:val="18"/>
                <w:lang w:val="es-CO"/>
              </w:rPr>
            </w:pPr>
            <w:r>
              <w:rPr>
                <w:sz w:val="18"/>
                <w:szCs w:val="18"/>
                <w:lang w:val="es-CO"/>
              </w:rPr>
              <w:t xml:space="preserve"> </w:t>
            </w:r>
          </w:p>
        </w:tc>
      </w:tr>
      <w:tr w:rsidR="009F75FB" w:rsidRPr="003B1DF7" w:rsidTr="00757163">
        <w:trPr>
          <w:trHeight w:val="1459"/>
        </w:trPr>
        <w:tc>
          <w:tcPr>
            <w:tcW w:w="285" w:type="pct"/>
            <w:vAlign w:val="center"/>
          </w:tcPr>
          <w:p w:rsidR="009F75FB" w:rsidRPr="00F43BFA" w:rsidRDefault="00F43BFA" w:rsidP="00F43BFA">
            <w:pPr>
              <w:rPr>
                <w:lang w:val="es-ES"/>
              </w:rPr>
            </w:pPr>
            <w:r>
              <w:rPr>
                <w:lang w:val="es-ES"/>
              </w:rPr>
              <w:t>5.</w:t>
            </w:r>
          </w:p>
        </w:tc>
        <w:tc>
          <w:tcPr>
            <w:tcW w:w="1357" w:type="pct"/>
            <w:gridSpan w:val="2"/>
            <w:vAlign w:val="center"/>
          </w:tcPr>
          <w:p w:rsidR="00AD56CF" w:rsidRDefault="00B601C7" w:rsidP="00973B81">
            <w:pPr>
              <w:jc w:val="both"/>
              <w:rPr>
                <w:b/>
                <w:sz w:val="18"/>
                <w:szCs w:val="18"/>
                <w:lang w:val="es-ES"/>
              </w:rPr>
            </w:pPr>
            <w:r w:rsidRPr="00B601C7">
              <w:rPr>
                <w:b/>
                <w:sz w:val="18"/>
                <w:szCs w:val="18"/>
                <w:lang w:val="es-ES"/>
              </w:rPr>
              <w:t>Aplicar acciones:</w:t>
            </w:r>
          </w:p>
          <w:p w:rsidR="00AD56CF" w:rsidRDefault="00AD56CF" w:rsidP="00973B81">
            <w:pPr>
              <w:jc w:val="both"/>
              <w:rPr>
                <w:b/>
                <w:sz w:val="18"/>
                <w:szCs w:val="18"/>
                <w:lang w:val="es-ES"/>
              </w:rPr>
            </w:pPr>
          </w:p>
          <w:p w:rsidR="009F75FB" w:rsidRPr="009F75FB" w:rsidRDefault="00B601C7" w:rsidP="00973B81">
            <w:pPr>
              <w:jc w:val="both"/>
              <w:rPr>
                <w:sz w:val="18"/>
                <w:szCs w:val="18"/>
                <w:lang w:val="es-ES"/>
              </w:rPr>
            </w:pPr>
            <w:r>
              <w:rPr>
                <w:sz w:val="18"/>
                <w:szCs w:val="18"/>
                <w:lang w:val="es-ES"/>
              </w:rPr>
              <w:t xml:space="preserve"> </w:t>
            </w:r>
            <w:r w:rsidRPr="00B601C7">
              <w:rPr>
                <w:sz w:val="18"/>
                <w:szCs w:val="18"/>
                <w:lang w:val="es-ES"/>
              </w:rPr>
              <w:t>Con base en las P</w:t>
            </w:r>
            <w:r>
              <w:rPr>
                <w:sz w:val="18"/>
                <w:szCs w:val="18"/>
                <w:lang w:val="es-ES"/>
              </w:rPr>
              <w:t xml:space="preserve">olíticas de Administración del </w:t>
            </w:r>
            <w:r w:rsidRPr="00B601C7">
              <w:rPr>
                <w:sz w:val="18"/>
                <w:szCs w:val="18"/>
                <w:lang w:val="es-ES"/>
              </w:rPr>
              <w:t>Riesgo, ca</w:t>
            </w:r>
            <w:r>
              <w:rPr>
                <w:sz w:val="18"/>
                <w:szCs w:val="18"/>
                <w:lang w:val="es-ES"/>
              </w:rPr>
              <w:t xml:space="preserve">da proceso aplica sus acciones </w:t>
            </w:r>
            <w:r w:rsidRPr="00B601C7">
              <w:rPr>
                <w:sz w:val="18"/>
                <w:szCs w:val="18"/>
                <w:lang w:val="es-ES"/>
              </w:rPr>
              <w:t>respect</w:t>
            </w:r>
            <w:r>
              <w:rPr>
                <w:sz w:val="18"/>
                <w:szCs w:val="18"/>
                <w:lang w:val="es-ES"/>
              </w:rPr>
              <w:t xml:space="preserve">ivas y las correlaciona con el </w:t>
            </w:r>
            <w:r w:rsidRPr="00B601C7">
              <w:rPr>
                <w:sz w:val="18"/>
                <w:szCs w:val="18"/>
                <w:lang w:val="es-ES"/>
              </w:rPr>
              <w:t>Procedim</w:t>
            </w:r>
            <w:r>
              <w:rPr>
                <w:sz w:val="18"/>
                <w:szCs w:val="18"/>
                <w:lang w:val="es-ES"/>
              </w:rPr>
              <w:t>iento</w:t>
            </w:r>
            <w:r w:rsidR="00973B81">
              <w:rPr>
                <w:sz w:val="18"/>
                <w:szCs w:val="18"/>
                <w:lang w:val="es-ES"/>
              </w:rPr>
              <w:t xml:space="preserve"> de Acciones Correctivas y Preventivas (</w:t>
            </w:r>
            <w:r w:rsidR="00973B81" w:rsidRPr="00973B81">
              <w:rPr>
                <w:sz w:val="18"/>
                <w:szCs w:val="18"/>
                <w:lang w:val="es-ES"/>
              </w:rPr>
              <w:t>EV-GMC-PC-002</w:t>
            </w:r>
            <w:r w:rsidR="00973B81">
              <w:rPr>
                <w:sz w:val="18"/>
                <w:szCs w:val="18"/>
                <w:lang w:val="es-ES"/>
              </w:rPr>
              <w:t>)</w:t>
            </w:r>
          </w:p>
        </w:tc>
        <w:tc>
          <w:tcPr>
            <w:tcW w:w="786" w:type="pct"/>
            <w:tcBorders>
              <w:right w:val="single" w:sz="6" w:space="0" w:color="auto"/>
            </w:tcBorders>
            <w:vAlign w:val="center"/>
          </w:tcPr>
          <w:p w:rsidR="009F75FB" w:rsidRPr="009F75FB" w:rsidRDefault="001A55BC" w:rsidP="000B39CE">
            <w:pPr>
              <w:jc w:val="center"/>
              <w:rPr>
                <w:sz w:val="18"/>
                <w:szCs w:val="18"/>
                <w:lang w:val="es-CO"/>
              </w:rPr>
            </w:pPr>
            <w:r>
              <w:rPr>
                <w:sz w:val="18"/>
                <w:szCs w:val="18"/>
                <w:lang w:val="es-ES" w:eastAsia="en-US"/>
              </w:rPr>
              <w:t>Área Administrativa</w:t>
            </w:r>
          </w:p>
        </w:tc>
        <w:tc>
          <w:tcPr>
            <w:tcW w:w="786" w:type="pct"/>
            <w:tcBorders>
              <w:left w:val="single" w:sz="6" w:space="0" w:color="auto"/>
            </w:tcBorders>
            <w:vAlign w:val="center"/>
          </w:tcPr>
          <w:p w:rsidR="009F75FB" w:rsidRPr="009F75FB" w:rsidRDefault="00002552" w:rsidP="000B39CE">
            <w:pPr>
              <w:jc w:val="center"/>
              <w:rPr>
                <w:sz w:val="18"/>
                <w:szCs w:val="18"/>
                <w:lang w:val="es-CO"/>
              </w:rPr>
            </w:pPr>
            <w:r>
              <w:rPr>
                <w:sz w:val="18"/>
                <w:szCs w:val="18"/>
                <w:lang w:val="es-CO"/>
              </w:rPr>
              <w:t xml:space="preserve">Líderes de Proceso </w:t>
            </w:r>
          </w:p>
        </w:tc>
        <w:tc>
          <w:tcPr>
            <w:tcW w:w="1786" w:type="pct"/>
            <w:vAlign w:val="center"/>
          </w:tcPr>
          <w:p w:rsidR="009F75FB" w:rsidRPr="00CA22F5" w:rsidRDefault="00936663" w:rsidP="00AD56CF">
            <w:pPr>
              <w:ind w:hanging="108"/>
              <w:jc w:val="both"/>
              <w:rPr>
                <w:sz w:val="18"/>
                <w:szCs w:val="18"/>
                <w:lang w:val="es-CO"/>
              </w:rPr>
            </w:pPr>
            <w:r>
              <w:rPr>
                <w:sz w:val="18"/>
                <w:szCs w:val="18"/>
                <w:lang w:val="es-CO"/>
              </w:rPr>
              <w:t>EST-GC-MN-001- FM-001 Formato Mapa de Riesgos</w:t>
            </w:r>
          </w:p>
        </w:tc>
      </w:tr>
      <w:tr w:rsidR="00FA2ADA" w:rsidRPr="003B1DF7" w:rsidTr="00757163">
        <w:trPr>
          <w:trHeight w:val="1059"/>
        </w:trPr>
        <w:tc>
          <w:tcPr>
            <w:tcW w:w="285" w:type="pct"/>
            <w:vAlign w:val="center"/>
          </w:tcPr>
          <w:p w:rsidR="00FA2ADA" w:rsidRPr="00F43BFA" w:rsidRDefault="00F43BFA" w:rsidP="00F43BFA">
            <w:pPr>
              <w:rPr>
                <w:lang w:val="es-ES"/>
              </w:rPr>
            </w:pPr>
            <w:r>
              <w:rPr>
                <w:lang w:val="es-ES"/>
              </w:rPr>
              <w:t>6.</w:t>
            </w:r>
          </w:p>
        </w:tc>
        <w:tc>
          <w:tcPr>
            <w:tcW w:w="1357" w:type="pct"/>
            <w:gridSpan w:val="2"/>
            <w:vAlign w:val="center"/>
          </w:tcPr>
          <w:p w:rsidR="0044223E" w:rsidRDefault="00242E86" w:rsidP="00242E86">
            <w:pPr>
              <w:autoSpaceDE w:val="0"/>
              <w:autoSpaceDN w:val="0"/>
              <w:adjustRightInd w:val="0"/>
              <w:jc w:val="both"/>
              <w:rPr>
                <w:sz w:val="18"/>
                <w:szCs w:val="18"/>
                <w:lang w:val="es-CO"/>
              </w:rPr>
            </w:pPr>
            <w:r w:rsidRPr="00242E86">
              <w:rPr>
                <w:b/>
                <w:sz w:val="18"/>
                <w:szCs w:val="18"/>
                <w:lang w:val="es-CO"/>
              </w:rPr>
              <w:t>Realizar seguimiento:</w:t>
            </w:r>
            <w:r>
              <w:rPr>
                <w:sz w:val="18"/>
                <w:szCs w:val="18"/>
                <w:lang w:val="es-CO"/>
              </w:rPr>
              <w:t xml:space="preserve"> </w:t>
            </w:r>
          </w:p>
          <w:p w:rsidR="0044223E" w:rsidRDefault="0044223E" w:rsidP="00242E86">
            <w:pPr>
              <w:autoSpaceDE w:val="0"/>
              <w:autoSpaceDN w:val="0"/>
              <w:adjustRightInd w:val="0"/>
              <w:jc w:val="both"/>
              <w:rPr>
                <w:sz w:val="18"/>
                <w:szCs w:val="18"/>
                <w:lang w:val="es-CO"/>
              </w:rPr>
            </w:pPr>
          </w:p>
          <w:p w:rsidR="00FA2ADA" w:rsidRPr="009F75FB" w:rsidRDefault="00242E86" w:rsidP="00242E86">
            <w:pPr>
              <w:autoSpaceDE w:val="0"/>
              <w:autoSpaceDN w:val="0"/>
              <w:adjustRightInd w:val="0"/>
              <w:jc w:val="both"/>
              <w:rPr>
                <w:sz w:val="18"/>
                <w:szCs w:val="18"/>
                <w:lang w:val="es-CO"/>
              </w:rPr>
            </w:pPr>
            <w:r w:rsidRPr="00242E86">
              <w:rPr>
                <w:sz w:val="18"/>
                <w:szCs w:val="18"/>
                <w:lang w:val="es-CO"/>
              </w:rPr>
              <w:t>De acuerdo con la</w:t>
            </w:r>
            <w:r>
              <w:rPr>
                <w:sz w:val="18"/>
                <w:szCs w:val="18"/>
                <w:lang w:val="es-CO"/>
              </w:rPr>
              <w:t xml:space="preserve">s fechas establecidas tanto en </w:t>
            </w:r>
            <w:r w:rsidRPr="00242E86">
              <w:rPr>
                <w:sz w:val="18"/>
                <w:szCs w:val="18"/>
                <w:lang w:val="es-CO"/>
              </w:rPr>
              <w:t>los mapas d</w:t>
            </w:r>
            <w:r>
              <w:rPr>
                <w:sz w:val="18"/>
                <w:szCs w:val="18"/>
                <w:lang w:val="es-CO"/>
              </w:rPr>
              <w:t xml:space="preserve">e riesgo como en los planes de </w:t>
            </w:r>
            <w:r w:rsidRPr="00242E86">
              <w:rPr>
                <w:sz w:val="18"/>
                <w:szCs w:val="18"/>
                <w:lang w:val="es-CO"/>
              </w:rPr>
              <w:t>mejorami</w:t>
            </w:r>
            <w:r>
              <w:rPr>
                <w:sz w:val="18"/>
                <w:szCs w:val="18"/>
                <w:lang w:val="es-CO"/>
              </w:rPr>
              <w:t xml:space="preserve">ento, se hace seguimiento a la </w:t>
            </w:r>
            <w:r w:rsidRPr="00242E86">
              <w:rPr>
                <w:sz w:val="18"/>
                <w:szCs w:val="18"/>
                <w:lang w:val="es-CO"/>
              </w:rPr>
              <w:t xml:space="preserve">ejecución de </w:t>
            </w:r>
            <w:r>
              <w:rPr>
                <w:sz w:val="18"/>
                <w:szCs w:val="18"/>
                <w:lang w:val="es-CO"/>
              </w:rPr>
              <w:t>las actividades y aplicación de los controles en cada uno de los procesos.</w:t>
            </w:r>
          </w:p>
        </w:tc>
        <w:tc>
          <w:tcPr>
            <w:tcW w:w="786" w:type="pct"/>
            <w:tcBorders>
              <w:right w:val="single" w:sz="6" w:space="0" w:color="auto"/>
            </w:tcBorders>
            <w:vAlign w:val="center"/>
          </w:tcPr>
          <w:p w:rsidR="00FA2ADA" w:rsidRPr="00A34E3D" w:rsidRDefault="001A55BC" w:rsidP="000B39CE">
            <w:pPr>
              <w:jc w:val="center"/>
              <w:rPr>
                <w:sz w:val="18"/>
                <w:szCs w:val="18"/>
                <w:lang w:val="es-ES" w:eastAsia="en-US"/>
              </w:rPr>
            </w:pPr>
            <w:r>
              <w:rPr>
                <w:sz w:val="18"/>
                <w:szCs w:val="18"/>
                <w:lang w:val="es-ES" w:eastAsia="en-US"/>
              </w:rPr>
              <w:t>Área Administrativa</w:t>
            </w:r>
          </w:p>
        </w:tc>
        <w:tc>
          <w:tcPr>
            <w:tcW w:w="786" w:type="pct"/>
            <w:tcBorders>
              <w:left w:val="single" w:sz="6" w:space="0" w:color="auto"/>
            </w:tcBorders>
            <w:vAlign w:val="center"/>
          </w:tcPr>
          <w:p w:rsidR="00FA2ADA" w:rsidRPr="007C4EAF" w:rsidRDefault="007C4EAF" w:rsidP="000B39CE">
            <w:pPr>
              <w:jc w:val="center"/>
              <w:rPr>
                <w:sz w:val="18"/>
                <w:szCs w:val="18"/>
                <w:lang w:val="es-ES" w:eastAsia="en-US"/>
              </w:rPr>
            </w:pPr>
            <w:r w:rsidRPr="007C4EAF">
              <w:rPr>
                <w:sz w:val="18"/>
                <w:szCs w:val="18"/>
                <w:lang w:val="es-ES" w:eastAsia="en-US"/>
              </w:rPr>
              <w:t xml:space="preserve">Líderes de proceso </w:t>
            </w:r>
          </w:p>
          <w:p w:rsidR="007C4EAF" w:rsidRPr="007C4EAF" w:rsidRDefault="007C4EAF" w:rsidP="000B39CE">
            <w:pPr>
              <w:jc w:val="center"/>
              <w:rPr>
                <w:sz w:val="18"/>
                <w:szCs w:val="18"/>
                <w:lang w:val="es-ES" w:eastAsia="en-US"/>
              </w:rPr>
            </w:pPr>
          </w:p>
          <w:p w:rsidR="007C4EAF" w:rsidRPr="00A34E3D" w:rsidRDefault="007C4EAF" w:rsidP="000B39CE">
            <w:pPr>
              <w:jc w:val="center"/>
              <w:rPr>
                <w:sz w:val="18"/>
                <w:szCs w:val="18"/>
                <w:highlight w:val="yellow"/>
                <w:lang w:val="es-ES" w:eastAsia="en-US"/>
              </w:rPr>
            </w:pPr>
            <w:r w:rsidRPr="007C4EAF">
              <w:rPr>
                <w:sz w:val="18"/>
                <w:szCs w:val="18"/>
                <w:lang w:val="es-ES" w:eastAsia="en-US"/>
              </w:rPr>
              <w:t xml:space="preserve">Comité de Calidad </w:t>
            </w:r>
          </w:p>
        </w:tc>
        <w:tc>
          <w:tcPr>
            <w:tcW w:w="1786" w:type="pct"/>
            <w:vAlign w:val="center"/>
          </w:tcPr>
          <w:p w:rsidR="00FA2ADA" w:rsidRPr="00CA22F5" w:rsidRDefault="00FA2ADA" w:rsidP="000B39CE">
            <w:pPr>
              <w:rPr>
                <w:sz w:val="18"/>
                <w:szCs w:val="18"/>
                <w:lang w:val="es-CO"/>
              </w:rPr>
            </w:pPr>
          </w:p>
        </w:tc>
      </w:tr>
      <w:tr w:rsidR="00FA2ADA" w:rsidRPr="003B1DF7" w:rsidTr="00757163">
        <w:trPr>
          <w:trHeight w:val="1300"/>
        </w:trPr>
        <w:tc>
          <w:tcPr>
            <w:tcW w:w="285" w:type="pct"/>
            <w:vAlign w:val="center"/>
          </w:tcPr>
          <w:p w:rsidR="00FA2ADA" w:rsidRPr="00F43BFA" w:rsidRDefault="00F43BFA" w:rsidP="00F43BFA">
            <w:pPr>
              <w:rPr>
                <w:lang w:val="es-ES"/>
              </w:rPr>
            </w:pPr>
            <w:r>
              <w:rPr>
                <w:lang w:val="es-ES"/>
              </w:rPr>
              <w:t>7.</w:t>
            </w:r>
          </w:p>
        </w:tc>
        <w:tc>
          <w:tcPr>
            <w:tcW w:w="1357" w:type="pct"/>
            <w:gridSpan w:val="2"/>
            <w:vAlign w:val="center"/>
          </w:tcPr>
          <w:p w:rsidR="0044223E" w:rsidRDefault="005602FF" w:rsidP="005602FF">
            <w:pPr>
              <w:jc w:val="both"/>
              <w:rPr>
                <w:b/>
                <w:sz w:val="18"/>
                <w:szCs w:val="18"/>
                <w:lang w:val="es-CO"/>
              </w:rPr>
            </w:pPr>
            <w:r>
              <w:rPr>
                <w:b/>
                <w:sz w:val="18"/>
                <w:szCs w:val="18"/>
                <w:lang w:val="es-CO"/>
              </w:rPr>
              <w:t xml:space="preserve">Realizar monitoreo de la Administración del Riesgo: </w:t>
            </w:r>
          </w:p>
          <w:p w:rsidR="0044223E" w:rsidRDefault="0044223E" w:rsidP="005602FF">
            <w:pPr>
              <w:jc w:val="both"/>
              <w:rPr>
                <w:b/>
                <w:sz w:val="18"/>
                <w:szCs w:val="18"/>
                <w:lang w:val="es-CO"/>
              </w:rPr>
            </w:pPr>
          </w:p>
          <w:p w:rsidR="00FA2ADA" w:rsidRPr="009F75FB" w:rsidRDefault="00292EE5" w:rsidP="005602FF">
            <w:pPr>
              <w:jc w:val="both"/>
              <w:rPr>
                <w:b/>
                <w:sz w:val="18"/>
                <w:szCs w:val="18"/>
                <w:lang w:val="es-CO"/>
              </w:rPr>
            </w:pPr>
            <w:r>
              <w:rPr>
                <w:sz w:val="18"/>
                <w:szCs w:val="18"/>
                <w:lang w:val="es-CO"/>
              </w:rPr>
              <w:t>S</w:t>
            </w:r>
            <w:r w:rsidR="005602FF" w:rsidRPr="005602FF">
              <w:rPr>
                <w:sz w:val="18"/>
                <w:szCs w:val="18"/>
                <w:lang w:val="es-CO"/>
              </w:rPr>
              <w:t>e realiza el monitoreo frente a la ejecución de actividades derivadas de la identificación y valoración de los riesgos y se realizan recomendaciones para la mejora y/o fortalecimiento de la Administración del Riesgo.</w:t>
            </w:r>
          </w:p>
        </w:tc>
        <w:tc>
          <w:tcPr>
            <w:tcW w:w="786" w:type="pct"/>
            <w:tcBorders>
              <w:right w:val="single" w:sz="6" w:space="0" w:color="auto"/>
            </w:tcBorders>
            <w:vAlign w:val="center"/>
          </w:tcPr>
          <w:p w:rsidR="00FA2ADA" w:rsidRPr="00A34E3D" w:rsidRDefault="001A55BC" w:rsidP="000B39CE">
            <w:pPr>
              <w:jc w:val="center"/>
              <w:rPr>
                <w:sz w:val="18"/>
                <w:szCs w:val="18"/>
                <w:lang w:val="es-ES" w:eastAsia="en-US"/>
              </w:rPr>
            </w:pPr>
            <w:r>
              <w:rPr>
                <w:sz w:val="18"/>
                <w:szCs w:val="18"/>
                <w:lang w:val="es-ES" w:eastAsia="en-US"/>
              </w:rPr>
              <w:t>Área Administrativa</w:t>
            </w:r>
          </w:p>
        </w:tc>
        <w:tc>
          <w:tcPr>
            <w:tcW w:w="786" w:type="pct"/>
            <w:tcBorders>
              <w:left w:val="single" w:sz="6" w:space="0" w:color="auto"/>
            </w:tcBorders>
            <w:vAlign w:val="center"/>
          </w:tcPr>
          <w:p w:rsidR="00CA22F5" w:rsidRDefault="00CA22F5" w:rsidP="000B39CE">
            <w:pPr>
              <w:jc w:val="center"/>
              <w:rPr>
                <w:sz w:val="18"/>
                <w:szCs w:val="18"/>
                <w:lang w:val="es-ES" w:eastAsia="en-US"/>
              </w:rPr>
            </w:pPr>
          </w:p>
          <w:p w:rsidR="00FA2ADA" w:rsidRDefault="008D73E8" w:rsidP="000B39CE">
            <w:pPr>
              <w:jc w:val="center"/>
              <w:rPr>
                <w:sz w:val="18"/>
                <w:szCs w:val="18"/>
                <w:lang w:val="es-ES" w:eastAsia="en-US"/>
              </w:rPr>
            </w:pPr>
            <w:r w:rsidRPr="008D73E8">
              <w:rPr>
                <w:sz w:val="18"/>
                <w:szCs w:val="18"/>
                <w:lang w:val="es-ES" w:eastAsia="en-US"/>
              </w:rPr>
              <w:t>Profesional Universitario</w:t>
            </w:r>
          </w:p>
          <w:p w:rsidR="008D73E8" w:rsidRDefault="008D73E8" w:rsidP="000B39CE">
            <w:pPr>
              <w:jc w:val="center"/>
              <w:rPr>
                <w:sz w:val="18"/>
                <w:szCs w:val="18"/>
                <w:lang w:val="es-ES" w:eastAsia="en-US"/>
              </w:rPr>
            </w:pPr>
          </w:p>
          <w:p w:rsidR="008D73E8" w:rsidRPr="00A34E3D" w:rsidRDefault="008D73E8" w:rsidP="000B39CE">
            <w:pPr>
              <w:jc w:val="center"/>
              <w:rPr>
                <w:sz w:val="18"/>
                <w:szCs w:val="18"/>
                <w:highlight w:val="yellow"/>
                <w:lang w:val="es-ES" w:eastAsia="en-US"/>
              </w:rPr>
            </w:pPr>
          </w:p>
        </w:tc>
        <w:tc>
          <w:tcPr>
            <w:tcW w:w="1786" w:type="pct"/>
            <w:vAlign w:val="center"/>
          </w:tcPr>
          <w:p w:rsidR="00FA2ADA" w:rsidRPr="00CE44DD" w:rsidRDefault="00936663" w:rsidP="000B39CE">
            <w:pPr>
              <w:rPr>
                <w:color w:val="FF0000"/>
                <w:sz w:val="18"/>
                <w:szCs w:val="18"/>
                <w:lang w:val="es-ES"/>
              </w:rPr>
            </w:pPr>
            <w:r>
              <w:rPr>
                <w:sz w:val="18"/>
                <w:szCs w:val="18"/>
                <w:lang w:val="es-CO"/>
              </w:rPr>
              <w:t>EST-GC-MN-001- FM-001 Formato Mapa de Riesgos</w:t>
            </w:r>
          </w:p>
        </w:tc>
      </w:tr>
      <w:tr w:rsidR="00FA2ADA" w:rsidRPr="003B1DF7" w:rsidTr="00757163">
        <w:trPr>
          <w:trHeight w:val="1779"/>
        </w:trPr>
        <w:tc>
          <w:tcPr>
            <w:tcW w:w="285" w:type="pct"/>
            <w:vAlign w:val="center"/>
          </w:tcPr>
          <w:p w:rsidR="00FA2ADA" w:rsidRPr="000838BC" w:rsidRDefault="000838BC" w:rsidP="000838BC">
            <w:pPr>
              <w:rPr>
                <w:lang w:val="es-ES"/>
              </w:rPr>
            </w:pPr>
            <w:r>
              <w:rPr>
                <w:lang w:val="es-ES"/>
              </w:rPr>
              <w:t>8.</w:t>
            </w:r>
          </w:p>
        </w:tc>
        <w:tc>
          <w:tcPr>
            <w:tcW w:w="1357" w:type="pct"/>
            <w:gridSpan w:val="2"/>
            <w:vAlign w:val="center"/>
          </w:tcPr>
          <w:p w:rsidR="00FA2ADA" w:rsidRPr="00CA22F5" w:rsidRDefault="00FA2ADA" w:rsidP="000B39CE">
            <w:pPr>
              <w:autoSpaceDE w:val="0"/>
              <w:autoSpaceDN w:val="0"/>
              <w:adjustRightInd w:val="0"/>
              <w:jc w:val="both"/>
              <w:rPr>
                <w:b/>
                <w:color w:val="000000"/>
                <w:sz w:val="18"/>
                <w:szCs w:val="18"/>
                <w:lang w:val="es-CO"/>
              </w:rPr>
            </w:pPr>
            <w:r w:rsidRPr="00CA22F5">
              <w:rPr>
                <w:b/>
                <w:color w:val="000000"/>
                <w:sz w:val="18"/>
                <w:szCs w:val="18"/>
                <w:lang w:val="es-CO"/>
              </w:rPr>
              <w:t>Archivar documentos:</w:t>
            </w:r>
          </w:p>
          <w:p w:rsidR="0044223E" w:rsidRPr="00CA22F5" w:rsidRDefault="0044223E" w:rsidP="000B39CE">
            <w:pPr>
              <w:autoSpaceDE w:val="0"/>
              <w:autoSpaceDN w:val="0"/>
              <w:adjustRightInd w:val="0"/>
              <w:jc w:val="both"/>
              <w:rPr>
                <w:b/>
                <w:color w:val="000000"/>
                <w:sz w:val="18"/>
                <w:szCs w:val="18"/>
                <w:lang w:val="es-CO"/>
              </w:rPr>
            </w:pPr>
          </w:p>
          <w:p w:rsidR="00FA2ADA" w:rsidRPr="00AC650F" w:rsidRDefault="00FA2ADA" w:rsidP="000B39CE">
            <w:pPr>
              <w:autoSpaceDE w:val="0"/>
              <w:autoSpaceDN w:val="0"/>
              <w:adjustRightInd w:val="0"/>
              <w:jc w:val="both"/>
              <w:rPr>
                <w:color w:val="000000"/>
                <w:sz w:val="18"/>
                <w:szCs w:val="18"/>
                <w:lang w:val="es-CO"/>
              </w:rPr>
            </w:pPr>
            <w:r w:rsidRPr="00AC650F">
              <w:rPr>
                <w:color w:val="000000"/>
                <w:sz w:val="18"/>
                <w:szCs w:val="18"/>
                <w:lang w:val="es-CO"/>
              </w:rPr>
              <w:t>Se realiza el archivo de los documentos generados durante la ejecución del procedimiento de acuerdo con los lineamientos de gestión documental</w:t>
            </w:r>
          </w:p>
        </w:tc>
        <w:tc>
          <w:tcPr>
            <w:tcW w:w="786" w:type="pct"/>
            <w:tcBorders>
              <w:right w:val="single" w:sz="6" w:space="0" w:color="auto"/>
            </w:tcBorders>
            <w:vAlign w:val="center"/>
          </w:tcPr>
          <w:p w:rsidR="00FA2ADA" w:rsidRPr="00A34E3D" w:rsidRDefault="00936663" w:rsidP="000B39CE">
            <w:pPr>
              <w:jc w:val="center"/>
              <w:rPr>
                <w:sz w:val="18"/>
                <w:szCs w:val="18"/>
                <w:lang w:val="es-ES" w:eastAsia="en-US"/>
              </w:rPr>
            </w:pPr>
            <w:r>
              <w:rPr>
                <w:sz w:val="18"/>
                <w:szCs w:val="18"/>
                <w:lang w:val="es-ES" w:eastAsia="en-US"/>
              </w:rPr>
              <w:t>Área Administrativa</w:t>
            </w:r>
          </w:p>
        </w:tc>
        <w:tc>
          <w:tcPr>
            <w:tcW w:w="786" w:type="pct"/>
            <w:tcBorders>
              <w:left w:val="single" w:sz="6" w:space="0" w:color="auto"/>
            </w:tcBorders>
            <w:vAlign w:val="center"/>
          </w:tcPr>
          <w:p w:rsidR="00FA2ADA" w:rsidRPr="00A34E3D" w:rsidRDefault="00FA2ADA" w:rsidP="000B39CE">
            <w:pPr>
              <w:jc w:val="center"/>
              <w:rPr>
                <w:sz w:val="18"/>
                <w:szCs w:val="18"/>
                <w:lang w:val="es-ES"/>
              </w:rPr>
            </w:pPr>
          </w:p>
          <w:p w:rsidR="00FA2ADA" w:rsidRPr="00A34E3D" w:rsidRDefault="00936663" w:rsidP="000B39CE">
            <w:pPr>
              <w:jc w:val="center"/>
              <w:rPr>
                <w:sz w:val="18"/>
                <w:szCs w:val="18"/>
                <w:lang w:val="es-ES"/>
              </w:rPr>
            </w:pPr>
            <w:r>
              <w:rPr>
                <w:sz w:val="18"/>
                <w:szCs w:val="18"/>
                <w:lang w:val="es-ES"/>
              </w:rPr>
              <w:t>Personal de Apoyo</w:t>
            </w:r>
          </w:p>
          <w:p w:rsidR="00FA2ADA" w:rsidRPr="00A34E3D" w:rsidRDefault="00FA2ADA" w:rsidP="000B39CE">
            <w:pPr>
              <w:jc w:val="center"/>
              <w:rPr>
                <w:sz w:val="18"/>
                <w:szCs w:val="18"/>
                <w:highlight w:val="yellow"/>
                <w:lang w:val="es-ES" w:eastAsia="en-US"/>
              </w:rPr>
            </w:pPr>
          </w:p>
        </w:tc>
        <w:tc>
          <w:tcPr>
            <w:tcW w:w="1786" w:type="pct"/>
            <w:vAlign w:val="center"/>
          </w:tcPr>
          <w:p w:rsidR="00FA2ADA" w:rsidRPr="00A34E3D" w:rsidRDefault="00FA2ADA" w:rsidP="000B39CE">
            <w:pPr>
              <w:jc w:val="both"/>
              <w:rPr>
                <w:b/>
                <w:sz w:val="18"/>
                <w:szCs w:val="18"/>
              </w:rPr>
            </w:pPr>
          </w:p>
        </w:tc>
      </w:tr>
      <w:tr w:rsidR="00AC650F" w:rsidRPr="003B1DF7" w:rsidTr="000B39CE">
        <w:tc>
          <w:tcPr>
            <w:tcW w:w="5000" w:type="pct"/>
            <w:gridSpan w:val="6"/>
            <w:shd w:val="clear" w:color="auto" w:fill="D9D9D9" w:themeFill="background1" w:themeFillShade="D9"/>
            <w:vAlign w:val="center"/>
          </w:tcPr>
          <w:p w:rsidR="00AC650F" w:rsidRPr="003B1DF7" w:rsidRDefault="00AC650F" w:rsidP="00AC650F">
            <w:pPr>
              <w:pStyle w:val="Prrafodelista"/>
              <w:numPr>
                <w:ilvl w:val="0"/>
                <w:numId w:val="1"/>
              </w:numPr>
              <w:spacing w:after="0" w:line="240" w:lineRule="auto"/>
              <w:rPr>
                <w:rFonts w:ascii="Arial" w:eastAsia="Times New Roman" w:hAnsi="Arial" w:cs="Arial"/>
                <w:b/>
                <w:sz w:val="20"/>
                <w:szCs w:val="20"/>
                <w:lang w:val="es-ES" w:eastAsia="es-CO"/>
              </w:rPr>
            </w:pPr>
            <w:r w:rsidRPr="003B1DF7">
              <w:rPr>
                <w:rFonts w:ascii="Arial" w:eastAsia="Times New Roman" w:hAnsi="Arial" w:cs="Arial"/>
                <w:b/>
                <w:sz w:val="20"/>
                <w:szCs w:val="20"/>
                <w:lang w:val="es-ES" w:eastAsia="es-CO"/>
              </w:rPr>
              <w:t>DIAGRAMA DE FLUJO DEL PROCEDIMIENTO</w:t>
            </w:r>
          </w:p>
        </w:tc>
      </w:tr>
      <w:tr w:rsidR="00AC650F" w:rsidRPr="003B1DF7" w:rsidTr="000B39CE">
        <w:tblPrEx>
          <w:tblCellMar>
            <w:left w:w="70" w:type="dxa"/>
            <w:right w:w="70" w:type="dxa"/>
          </w:tblCellMar>
        </w:tblPrEx>
        <w:tc>
          <w:tcPr>
            <w:tcW w:w="5000" w:type="pct"/>
            <w:gridSpan w:val="6"/>
            <w:tcBorders>
              <w:bottom w:val="single" w:sz="4" w:space="0" w:color="auto"/>
            </w:tcBorders>
            <w:shd w:val="clear" w:color="auto" w:fill="FFFFFF" w:themeFill="background1"/>
            <w:vAlign w:val="center"/>
          </w:tcPr>
          <w:p w:rsidR="00AC650F" w:rsidRDefault="00AC650F" w:rsidP="000B39CE">
            <w:pPr>
              <w:rPr>
                <w:b/>
                <w:lang w:val="es-CO"/>
              </w:rPr>
            </w:pPr>
          </w:p>
          <w:p w:rsidR="00346AD7" w:rsidRDefault="00FB56F1" w:rsidP="000B39CE">
            <w:pPr>
              <w:rPr>
                <w:b/>
                <w:lang w:val="es-CO"/>
              </w:rPr>
            </w:pPr>
            <w:r w:rsidRPr="00FB56F1">
              <w:rPr>
                <w:b/>
                <w:noProof/>
              </w:rPr>
              <w:drawing>
                <wp:inline distT="0" distB="0" distL="0" distR="0">
                  <wp:extent cx="6057900" cy="41624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4162425"/>
                          </a:xfrm>
                          <a:prstGeom prst="rect">
                            <a:avLst/>
                          </a:prstGeom>
                          <a:noFill/>
                          <a:ln>
                            <a:noFill/>
                          </a:ln>
                        </pic:spPr>
                      </pic:pic>
                    </a:graphicData>
                  </a:graphic>
                </wp:inline>
              </w:drawing>
            </w:r>
          </w:p>
          <w:p w:rsidR="00CA22F5" w:rsidRDefault="00CA22F5" w:rsidP="000B39CE">
            <w:pPr>
              <w:rPr>
                <w:b/>
                <w:lang w:val="es-CO"/>
              </w:rPr>
            </w:pPr>
          </w:p>
          <w:p w:rsidR="00FB56F1" w:rsidRDefault="00FB56F1" w:rsidP="000B39CE">
            <w:pPr>
              <w:rPr>
                <w:b/>
                <w:lang w:val="es-CO"/>
              </w:rPr>
            </w:pPr>
            <w:r w:rsidRPr="00FB56F1">
              <w:rPr>
                <w:b/>
                <w:noProof/>
              </w:rPr>
              <w:drawing>
                <wp:inline distT="0" distB="0" distL="0" distR="0">
                  <wp:extent cx="5752963" cy="3419475"/>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7456" cy="3422146"/>
                          </a:xfrm>
                          <a:prstGeom prst="rect">
                            <a:avLst/>
                          </a:prstGeom>
                          <a:noFill/>
                          <a:ln>
                            <a:noFill/>
                          </a:ln>
                        </pic:spPr>
                      </pic:pic>
                    </a:graphicData>
                  </a:graphic>
                </wp:inline>
              </w:drawing>
            </w:r>
          </w:p>
          <w:p w:rsidR="00CA22F5" w:rsidRPr="003E5779" w:rsidRDefault="00CA22F5" w:rsidP="000B39CE">
            <w:pPr>
              <w:rPr>
                <w:b/>
                <w:lang w:val="es-CO"/>
              </w:rPr>
            </w:pPr>
          </w:p>
        </w:tc>
      </w:tr>
    </w:tbl>
    <w:p w:rsidR="00AC650F" w:rsidRPr="003B1DF7" w:rsidRDefault="00AC650F" w:rsidP="00AC650F"/>
    <w:tbl>
      <w:tblPr>
        <w:tblpPr w:leftFromText="141" w:rightFromText="141" w:vertAnchor="text" w:horzAnchor="margin" w:tblpX="-176" w:tblpY="43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2410"/>
        <w:gridCol w:w="4697"/>
      </w:tblGrid>
      <w:tr w:rsidR="00AC650F" w:rsidRPr="003B1DF7" w:rsidTr="000B39CE">
        <w:trPr>
          <w:trHeight w:hRule="exact" w:val="340"/>
        </w:trPr>
        <w:tc>
          <w:tcPr>
            <w:tcW w:w="10060" w:type="dxa"/>
            <w:gridSpan w:val="3"/>
            <w:shd w:val="clear" w:color="auto" w:fill="D9D9D9"/>
          </w:tcPr>
          <w:p w:rsidR="00AC650F" w:rsidRPr="003B1DF7" w:rsidRDefault="00AC650F" w:rsidP="000B39CE">
            <w:pPr>
              <w:pStyle w:val="Prrafodelista"/>
              <w:spacing w:line="240" w:lineRule="auto"/>
              <w:ind w:left="0"/>
              <w:jc w:val="center"/>
              <w:rPr>
                <w:rFonts w:ascii="Arial" w:hAnsi="Arial" w:cs="Arial"/>
                <w:b/>
                <w:sz w:val="20"/>
                <w:szCs w:val="20"/>
                <w:lang w:val="es-CO"/>
              </w:rPr>
            </w:pPr>
            <w:r w:rsidRPr="003B1DF7">
              <w:rPr>
                <w:rFonts w:ascii="Arial" w:hAnsi="Arial" w:cs="Arial"/>
                <w:b/>
                <w:sz w:val="20"/>
                <w:szCs w:val="20"/>
                <w:lang w:val="es-CO"/>
              </w:rPr>
              <w:t>CONTROL DE CAMBIOS</w:t>
            </w:r>
          </w:p>
        </w:tc>
      </w:tr>
      <w:tr w:rsidR="00AC650F" w:rsidRPr="003B1DF7" w:rsidTr="000B39CE">
        <w:trPr>
          <w:trHeight w:hRule="exact" w:val="340"/>
        </w:trPr>
        <w:tc>
          <w:tcPr>
            <w:tcW w:w="2953" w:type="dxa"/>
            <w:shd w:val="clear" w:color="auto" w:fill="FFFFFF"/>
            <w:vAlign w:val="center"/>
          </w:tcPr>
          <w:p w:rsidR="00AC650F" w:rsidRPr="003B1DF7" w:rsidRDefault="00AC650F" w:rsidP="000B39CE">
            <w:pPr>
              <w:pStyle w:val="Prrafodelista"/>
              <w:spacing w:line="240" w:lineRule="auto"/>
              <w:ind w:left="0"/>
              <w:jc w:val="center"/>
              <w:rPr>
                <w:rFonts w:ascii="Arial" w:hAnsi="Arial" w:cs="Arial"/>
                <w:b/>
                <w:sz w:val="20"/>
                <w:szCs w:val="20"/>
                <w:lang w:val="es-CO"/>
              </w:rPr>
            </w:pPr>
            <w:r w:rsidRPr="003B1DF7">
              <w:rPr>
                <w:rFonts w:ascii="Arial" w:hAnsi="Arial" w:cs="Arial"/>
                <w:b/>
                <w:sz w:val="20"/>
                <w:szCs w:val="20"/>
                <w:lang w:val="es-CO"/>
              </w:rPr>
              <w:t>Fecha</w:t>
            </w:r>
          </w:p>
        </w:tc>
        <w:tc>
          <w:tcPr>
            <w:tcW w:w="2410" w:type="dxa"/>
            <w:shd w:val="clear" w:color="auto" w:fill="FFFFFF"/>
            <w:vAlign w:val="center"/>
          </w:tcPr>
          <w:p w:rsidR="00AC650F" w:rsidRPr="003B1DF7" w:rsidRDefault="00AC650F" w:rsidP="000B39CE">
            <w:pPr>
              <w:pStyle w:val="Prrafodelista"/>
              <w:spacing w:line="240" w:lineRule="auto"/>
              <w:ind w:left="0"/>
              <w:jc w:val="center"/>
              <w:rPr>
                <w:rFonts w:ascii="Arial" w:hAnsi="Arial" w:cs="Arial"/>
                <w:b/>
                <w:sz w:val="20"/>
                <w:szCs w:val="20"/>
                <w:lang w:val="es-CO"/>
              </w:rPr>
            </w:pPr>
            <w:r w:rsidRPr="003B1DF7">
              <w:rPr>
                <w:rFonts w:ascii="Arial" w:hAnsi="Arial" w:cs="Arial"/>
                <w:b/>
                <w:sz w:val="20"/>
                <w:szCs w:val="20"/>
                <w:lang w:val="es-CO"/>
              </w:rPr>
              <w:t>Versión</w:t>
            </w:r>
          </w:p>
        </w:tc>
        <w:tc>
          <w:tcPr>
            <w:tcW w:w="4697" w:type="dxa"/>
            <w:shd w:val="clear" w:color="auto" w:fill="FFFFFF"/>
            <w:vAlign w:val="center"/>
          </w:tcPr>
          <w:p w:rsidR="00AC650F" w:rsidRPr="003B1DF7" w:rsidRDefault="00AC650F" w:rsidP="000B39CE">
            <w:pPr>
              <w:pStyle w:val="Prrafodelista"/>
              <w:spacing w:line="240" w:lineRule="auto"/>
              <w:ind w:left="0"/>
              <w:jc w:val="center"/>
              <w:rPr>
                <w:rFonts w:ascii="Arial" w:hAnsi="Arial" w:cs="Arial"/>
                <w:b/>
                <w:sz w:val="20"/>
                <w:szCs w:val="20"/>
                <w:lang w:val="es-CO"/>
              </w:rPr>
            </w:pPr>
            <w:r w:rsidRPr="003B1DF7">
              <w:rPr>
                <w:rFonts w:ascii="Arial" w:hAnsi="Arial" w:cs="Arial"/>
                <w:b/>
                <w:sz w:val="20"/>
                <w:szCs w:val="20"/>
                <w:lang w:val="es-CO"/>
              </w:rPr>
              <w:t>Tipo de Cambio</w:t>
            </w:r>
          </w:p>
        </w:tc>
      </w:tr>
      <w:tr w:rsidR="00AC650F" w:rsidRPr="003B1DF7" w:rsidTr="00A426A1">
        <w:trPr>
          <w:trHeight w:hRule="exact" w:val="340"/>
        </w:trPr>
        <w:tc>
          <w:tcPr>
            <w:tcW w:w="2953" w:type="dxa"/>
            <w:vAlign w:val="center"/>
          </w:tcPr>
          <w:p w:rsidR="00AC650F" w:rsidRPr="003B1DF7" w:rsidRDefault="00AD56CF" w:rsidP="00AD56CF">
            <w:pPr>
              <w:pStyle w:val="Sinespaciado"/>
              <w:jc w:val="center"/>
            </w:pPr>
            <w:r>
              <w:t>28/10/</w:t>
            </w:r>
            <w:r w:rsidR="006A0E21">
              <w:t>2014</w:t>
            </w:r>
          </w:p>
        </w:tc>
        <w:tc>
          <w:tcPr>
            <w:tcW w:w="2410" w:type="dxa"/>
            <w:vAlign w:val="center"/>
          </w:tcPr>
          <w:p w:rsidR="00AC650F" w:rsidRPr="003B1DF7" w:rsidRDefault="00AC650F" w:rsidP="000B39CE">
            <w:pPr>
              <w:pStyle w:val="Prrafodelista"/>
              <w:spacing w:line="240" w:lineRule="auto"/>
              <w:ind w:left="0"/>
              <w:jc w:val="center"/>
              <w:rPr>
                <w:rFonts w:ascii="Arial" w:hAnsi="Arial" w:cs="Arial"/>
                <w:sz w:val="20"/>
                <w:szCs w:val="20"/>
                <w:lang w:val="es-CO"/>
              </w:rPr>
            </w:pPr>
            <w:r w:rsidRPr="003B1DF7">
              <w:rPr>
                <w:rFonts w:ascii="Arial" w:hAnsi="Arial" w:cs="Arial"/>
                <w:sz w:val="20"/>
                <w:szCs w:val="20"/>
                <w:lang w:val="es-CO"/>
              </w:rPr>
              <w:t>01</w:t>
            </w:r>
          </w:p>
        </w:tc>
        <w:tc>
          <w:tcPr>
            <w:tcW w:w="4697" w:type="dxa"/>
            <w:vAlign w:val="center"/>
          </w:tcPr>
          <w:p w:rsidR="00AC650F" w:rsidRPr="003B1DF7" w:rsidRDefault="00AC650F" w:rsidP="000B39CE">
            <w:pPr>
              <w:pStyle w:val="Prrafodelista"/>
              <w:spacing w:line="240" w:lineRule="auto"/>
              <w:ind w:left="0"/>
              <w:jc w:val="center"/>
              <w:rPr>
                <w:rFonts w:ascii="Arial" w:hAnsi="Arial" w:cs="Arial"/>
                <w:sz w:val="20"/>
                <w:szCs w:val="20"/>
                <w:lang w:val="es-CO"/>
              </w:rPr>
            </w:pPr>
            <w:r w:rsidRPr="003B1DF7">
              <w:rPr>
                <w:rFonts w:ascii="Arial" w:hAnsi="Arial" w:cs="Arial"/>
                <w:sz w:val="20"/>
                <w:szCs w:val="20"/>
                <w:lang w:val="es-CO"/>
              </w:rPr>
              <w:t>Se crea el documento</w:t>
            </w:r>
          </w:p>
        </w:tc>
      </w:tr>
      <w:tr w:rsidR="00A426A1" w:rsidRPr="003B1DF7" w:rsidTr="00A426A1">
        <w:trPr>
          <w:trHeight w:hRule="exact" w:val="692"/>
        </w:trPr>
        <w:tc>
          <w:tcPr>
            <w:tcW w:w="2953" w:type="dxa"/>
            <w:tcBorders>
              <w:bottom w:val="single" w:sz="6" w:space="0" w:color="auto"/>
            </w:tcBorders>
            <w:vAlign w:val="center"/>
          </w:tcPr>
          <w:p w:rsidR="00A426A1" w:rsidRDefault="00A426A1" w:rsidP="00AD56CF">
            <w:pPr>
              <w:pStyle w:val="Sinespaciado"/>
              <w:jc w:val="center"/>
            </w:pPr>
            <w:bookmarkStart w:id="0" w:name="_GoBack" w:colFirst="0" w:colLast="2"/>
            <w:r>
              <w:t>26/11/2018</w:t>
            </w:r>
          </w:p>
        </w:tc>
        <w:tc>
          <w:tcPr>
            <w:tcW w:w="2410" w:type="dxa"/>
            <w:tcBorders>
              <w:bottom w:val="single" w:sz="6" w:space="0" w:color="auto"/>
            </w:tcBorders>
            <w:vAlign w:val="center"/>
          </w:tcPr>
          <w:p w:rsidR="00A426A1" w:rsidRPr="003B1DF7" w:rsidRDefault="00A426A1" w:rsidP="000B39CE">
            <w:pPr>
              <w:pStyle w:val="Prrafodelista"/>
              <w:spacing w:line="240" w:lineRule="auto"/>
              <w:ind w:left="0"/>
              <w:jc w:val="center"/>
              <w:rPr>
                <w:rFonts w:ascii="Arial" w:hAnsi="Arial" w:cs="Arial"/>
                <w:sz w:val="20"/>
                <w:szCs w:val="20"/>
                <w:lang w:val="es-CO"/>
              </w:rPr>
            </w:pPr>
            <w:r>
              <w:rPr>
                <w:rFonts w:ascii="Arial" w:hAnsi="Arial" w:cs="Arial"/>
                <w:sz w:val="20"/>
                <w:szCs w:val="20"/>
                <w:lang w:val="es-CO"/>
              </w:rPr>
              <w:t>02</w:t>
            </w:r>
          </w:p>
        </w:tc>
        <w:tc>
          <w:tcPr>
            <w:tcW w:w="4697" w:type="dxa"/>
            <w:tcBorders>
              <w:bottom w:val="single" w:sz="6" w:space="0" w:color="auto"/>
            </w:tcBorders>
            <w:vAlign w:val="center"/>
          </w:tcPr>
          <w:p w:rsidR="00A426A1" w:rsidRPr="003B1DF7" w:rsidRDefault="00A426A1" w:rsidP="000B39CE">
            <w:pPr>
              <w:pStyle w:val="Prrafodelista"/>
              <w:spacing w:line="240" w:lineRule="auto"/>
              <w:ind w:left="0"/>
              <w:jc w:val="center"/>
              <w:rPr>
                <w:rFonts w:ascii="Arial" w:hAnsi="Arial" w:cs="Arial"/>
                <w:sz w:val="20"/>
                <w:szCs w:val="20"/>
                <w:lang w:val="es-CO"/>
              </w:rPr>
            </w:pPr>
            <w:r>
              <w:rPr>
                <w:rFonts w:ascii="Arial" w:hAnsi="Arial" w:cs="Arial"/>
                <w:sz w:val="20"/>
                <w:szCs w:val="20"/>
                <w:lang w:val="es-CO"/>
              </w:rPr>
              <w:t>Se modifican actividades  del procedimiento y la normatividad</w:t>
            </w:r>
          </w:p>
        </w:tc>
      </w:tr>
      <w:bookmarkEnd w:id="0"/>
    </w:tbl>
    <w:p w:rsidR="00AC650F" w:rsidRPr="003B1DF7" w:rsidRDefault="00AC650F" w:rsidP="00AC650F"/>
    <w:p w:rsidR="00AC650F" w:rsidRPr="003B1DF7" w:rsidRDefault="00AC650F" w:rsidP="00AC650F">
      <w:pPr>
        <w:jc w:val="right"/>
      </w:pPr>
    </w:p>
    <w:tbl>
      <w:tblPr>
        <w:tblpPr w:leftFromText="141" w:rightFromText="141" w:bottomFromText="200" w:vertAnchor="text" w:horzAnchor="margin" w:tblpX="-364" w:tblpY="57"/>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544"/>
        <w:gridCol w:w="2693"/>
        <w:gridCol w:w="2702"/>
        <w:gridCol w:w="2401"/>
      </w:tblGrid>
      <w:tr w:rsidR="00B962E2" w:rsidTr="00B962E2">
        <w:trPr>
          <w:cantSplit/>
          <w:trHeight w:hRule="exact" w:val="284"/>
        </w:trPr>
        <w:tc>
          <w:tcPr>
            <w:tcW w:w="2544" w:type="dxa"/>
            <w:tcBorders>
              <w:top w:val="single" w:sz="6" w:space="0" w:color="auto"/>
              <w:left w:val="single" w:sz="6" w:space="0" w:color="auto"/>
              <w:bottom w:val="single" w:sz="6" w:space="0" w:color="auto"/>
              <w:right w:val="single" w:sz="6" w:space="0" w:color="auto"/>
            </w:tcBorders>
            <w:shd w:val="clear" w:color="auto" w:fill="D9D9D9"/>
          </w:tcPr>
          <w:p w:rsidR="00B962E2" w:rsidRDefault="00B962E2" w:rsidP="00F36E06">
            <w:pPr>
              <w:spacing w:line="276" w:lineRule="auto"/>
              <w:jc w:val="center"/>
              <w:rPr>
                <w:b/>
                <w:bCs/>
                <w:lang w:val="en-US" w:eastAsia="en-US"/>
              </w:rPr>
            </w:pPr>
            <w:r>
              <w:rPr>
                <w:b/>
                <w:bCs/>
                <w:lang w:val="en-US" w:eastAsia="en-US"/>
              </w:rPr>
              <w:t>Elaborado por:</w:t>
            </w:r>
          </w:p>
          <w:p w:rsidR="00B962E2" w:rsidRDefault="00B962E2" w:rsidP="00F36E06">
            <w:pPr>
              <w:spacing w:line="276" w:lineRule="auto"/>
              <w:jc w:val="center"/>
              <w:rPr>
                <w:b/>
                <w:bCs/>
                <w:lang w:val="en-US" w:eastAsia="en-US"/>
              </w:rPr>
            </w:pPr>
          </w:p>
        </w:tc>
        <w:tc>
          <w:tcPr>
            <w:tcW w:w="2693" w:type="dxa"/>
            <w:tcBorders>
              <w:top w:val="single" w:sz="6" w:space="0" w:color="auto"/>
              <w:left w:val="single" w:sz="6" w:space="0" w:color="auto"/>
              <w:bottom w:val="single" w:sz="6" w:space="0" w:color="auto"/>
              <w:right w:val="single" w:sz="6" w:space="0" w:color="auto"/>
            </w:tcBorders>
            <w:shd w:val="clear" w:color="auto" w:fill="D9D9D9"/>
          </w:tcPr>
          <w:p w:rsidR="00B962E2" w:rsidRDefault="00B962E2" w:rsidP="00F36E06">
            <w:pPr>
              <w:spacing w:line="276" w:lineRule="auto"/>
              <w:jc w:val="center"/>
              <w:rPr>
                <w:b/>
                <w:bCs/>
                <w:lang w:val="en-US" w:eastAsia="en-US"/>
              </w:rPr>
            </w:pPr>
            <w:r>
              <w:rPr>
                <w:b/>
                <w:bCs/>
                <w:lang w:val="en-US" w:eastAsia="en-US"/>
              </w:rPr>
              <w:t>Revisó por:</w:t>
            </w:r>
          </w:p>
          <w:p w:rsidR="00B962E2" w:rsidRDefault="00B962E2" w:rsidP="00F36E06">
            <w:pPr>
              <w:spacing w:line="276" w:lineRule="auto"/>
              <w:jc w:val="center"/>
              <w:rPr>
                <w:b/>
                <w:bCs/>
                <w:lang w:val="en-US" w:eastAsia="en-US"/>
              </w:rPr>
            </w:pPr>
          </w:p>
        </w:tc>
        <w:tc>
          <w:tcPr>
            <w:tcW w:w="2702" w:type="dxa"/>
            <w:tcBorders>
              <w:top w:val="single" w:sz="6" w:space="0" w:color="auto"/>
              <w:left w:val="single" w:sz="6" w:space="0" w:color="auto"/>
              <w:bottom w:val="single" w:sz="6" w:space="0" w:color="auto"/>
              <w:right w:val="single" w:sz="4" w:space="0" w:color="auto"/>
            </w:tcBorders>
            <w:shd w:val="clear" w:color="auto" w:fill="D9D9D9"/>
            <w:hideMark/>
          </w:tcPr>
          <w:p w:rsidR="00B962E2" w:rsidRDefault="00B962E2" w:rsidP="00F36E06">
            <w:pPr>
              <w:spacing w:line="276" w:lineRule="auto"/>
              <w:jc w:val="center"/>
              <w:rPr>
                <w:b/>
                <w:bCs/>
                <w:lang w:val="en-US" w:eastAsia="en-US"/>
              </w:rPr>
            </w:pPr>
            <w:r>
              <w:rPr>
                <w:b/>
                <w:bCs/>
                <w:lang w:val="en-US" w:eastAsia="en-US"/>
              </w:rPr>
              <w:t>Aprobó por:</w:t>
            </w:r>
          </w:p>
        </w:tc>
        <w:tc>
          <w:tcPr>
            <w:tcW w:w="2401" w:type="dxa"/>
            <w:tcBorders>
              <w:top w:val="single" w:sz="6" w:space="0" w:color="auto"/>
              <w:left w:val="single" w:sz="4" w:space="0" w:color="auto"/>
              <w:bottom w:val="single" w:sz="6" w:space="0" w:color="auto"/>
              <w:right w:val="single" w:sz="6" w:space="0" w:color="auto"/>
            </w:tcBorders>
            <w:shd w:val="clear" w:color="auto" w:fill="D9D9D9"/>
            <w:hideMark/>
          </w:tcPr>
          <w:p w:rsidR="00B962E2" w:rsidRDefault="00B962E2" w:rsidP="00F36E06">
            <w:pPr>
              <w:spacing w:line="276" w:lineRule="auto"/>
              <w:jc w:val="center"/>
              <w:rPr>
                <w:b/>
                <w:bCs/>
                <w:lang w:val="en-US" w:eastAsia="en-US"/>
              </w:rPr>
            </w:pPr>
            <w:r>
              <w:rPr>
                <w:b/>
                <w:bCs/>
                <w:lang w:val="en-US" w:eastAsia="en-US"/>
              </w:rPr>
              <w:t>Adoptó por:</w:t>
            </w:r>
          </w:p>
        </w:tc>
      </w:tr>
      <w:tr w:rsidR="00B962E2" w:rsidTr="00B962E2">
        <w:trPr>
          <w:cantSplit/>
          <w:trHeight w:hRule="exact" w:val="870"/>
        </w:trPr>
        <w:tc>
          <w:tcPr>
            <w:tcW w:w="2544" w:type="dxa"/>
            <w:tcBorders>
              <w:top w:val="single" w:sz="6" w:space="0" w:color="auto"/>
              <w:left w:val="single" w:sz="6" w:space="0" w:color="auto"/>
              <w:bottom w:val="single" w:sz="6" w:space="0" w:color="auto"/>
              <w:right w:val="single" w:sz="6" w:space="0" w:color="auto"/>
            </w:tcBorders>
          </w:tcPr>
          <w:p w:rsidR="00B962E2" w:rsidRDefault="00B962E2" w:rsidP="00F36E06">
            <w:pPr>
              <w:pStyle w:val="Sinespaciado"/>
              <w:spacing w:line="276" w:lineRule="auto"/>
              <w:jc w:val="center"/>
              <w:rPr>
                <w:lang w:val="en-US" w:eastAsia="en-US"/>
              </w:rPr>
            </w:pPr>
          </w:p>
          <w:p w:rsidR="00B962E2" w:rsidRDefault="00B962E2" w:rsidP="00F36E06">
            <w:pPr>
              <w:pStyle w:val="Sinespaciado"/>
              <w:spacing w:line="276" w:lineRule="auto"/>
              <w:jc w:val="center"/>
              <w:rPr>
                <w:lang w:val="en-US" w:eastAsia="en-US"/>
              </w:rPr>
            </w:pPr>
          </w:p>
          <w:p w:rsidR="00B962E2" w:rsidRDefault="00B962E2" w:rsidP="00F36E06">
            <w:pPr>
              <w:pStyle w:val="Sinespaciado"/>
              <w:spacing w:line="276" w:lineRule="auto"/>
              <w:jc w:val="center"/>
              <w:rPr>
                <w:lang w:val="en-US" w:eastAsia="en-US"/>
              </w:rPr>
            </w:pPr>
          </w:p>
          <w:p w:rsidR="00B962E2" w:rsidRDefault="00B962E2" w:rsidP="00F36E06">
            <w:pPr>
              <w:pStyle w:val="Sinespaciado"/>
              <w:spacing w:line="276" w:lineRule="auto"/>
              <w:jc w:val="center"/>
              <w:rPr>
                <w:lang w:val="en-US" w:eastAsia="en-US"/>
              </w:rPr>
            </w:pPr>
          </w:p>
          <w:p w:rsidR="00B962E2" w:rsidRDefault="00B962E2" w:rsidP="00F36E06">
            <w:pPr>
              <w:pStyle w:val="Sinespaciado"/>
              <w:spacing w:line="276" w:lineRule="auto"/>
              <w:jc w:val="center"/>
              <w:rPr>
                <w:lang w:val="en-US" w:eastAsia="en-US"/>
              </w:rPr>
            </w:pPr>
          </w:p>
          <w:p w:rsidR="00B962E2" w:rsidRDefault="00B962E2" w:rsidP="00F36E06">
            <w:pPr>
              <w:pStyle w:val="Sinespaciado"/>
              <w:spacing w:line="276" w:lineRule="auto"/>
              <w:jc w:val="center"/>
              <w:rPr>
                <w:lang w:val="en-US" w:eastAsia="en-US"/>
              </w:rPr>
            </w:pPr>
          </w:p>
          <w:p w:rsidR="00B962E2" w:rsidRDefault="00B962E2" w:rsidP="00F36E06">
            <w:pPr>
              <w:pStyle w:val="Sinespaciado"/>
              <w:spacing w:line="276" w:lineRule="auto"/>
              <w:jc w:val="center"/>
              <w:rPr>
                <w:lang w:val="en-US" w:eastAsia="en-US"/>
              </w:rPr>
            </w:pPr>
          </w:p>
          <w:p w:rsidR="00B962E2" w:rsidRDefault="00B962E2" w:rsidP="00F36E06">
            <w:pPr>
              <w:pStyle w:val="Sinespaciado"/>
              <w:spacing w:line="276" w:lineRule="auto"/>
              <w:jc w:val="center"/>
              <w:rPr>
                <w:lang w:val="en-US" w:eastAsia="en-US"/>
              </w:rPr>
            </w:pPr>
          </w:p>
          <w:p w:rsidR="00B962E2" w:rsidRDefault="00B962E2" w:rsidP="00F36E06">
            <w:pPr>
              <w:pStyle w:val="Sinespaciado"/>
              <w:spacing w:line="276" w:lineRule="auto"/>
              <w:jc w:val="center"/>
              <w:rPr>
                <w:lang w:val="en-US" w:eastAsia="en-US"/>
              </w:rPr>
            </w:pPr>
          </w:p>
          <w:p w:rsidR="00B962E2" w:rsidRDefault="00B962E2" w:rsidP="00F36E06">
            <w:pPr>
              <w:pStyle w:val="Sinespaciado"/>
              <w:spacing w:line="276" w:lineRule="auto"/>
              <w:jc w:val="center"/>
              <w:rPr>
                <w:lang w:val="en-US" w:eastAsia="en-US"/>
              </w:rPr>
            </w:pPr>
          </w:p>
          <w:p w:rsidR="00B962E2" w:rsidRDefault="00B962E2" w:rsidP="00F36E06">
            <w:pPr>
              <w:pStyle w:val="Sinespaciado"/>
              <w:spacing w:line="276" w:lineRule="auto"/>
              <w:jc w:val="center"/>
              <w:rPr>
                <w:lang w:val="en-US" w:eastAsia="en-US"/>
              </w:rPr>
            </w:pPr>
          </w:p>
          <w:p w:rsidR="00B962E2" w:rsidRDefault="00B962E2" w:rsidP="00F36E06">
            <w:pPr>
              <w:pStyle w:val="Sinespaciado"/>
              <w:spacing w:line="276" w:lineRule="auto"/>
              <w:jc w:val="center"/>
              <w:rPr>
                <w:lang w:val="en-US" w:eastAsia="en-US"/>
              </w:rPr>
            </w:pPr>
          </w:p>
          <w:p w:rsidR="00B962E2" w:rsidRDefault="00B962E2" w:rsidP="00F36E06">
            <w:pPr>
              <w:pStyle w:val="Sinespaciado"/>
              <w:spacing w:line="276" w:lineRule="auto"/>
              <w:jc w:val="center"/>
              <w:rPr>
                <w:lang w:val="en-US" w:eastAsia="en-US"/>
              </w:rPr>
            </w:pPr>
          </w:p>
          <w:p w:rsidR="00B962E2" w:rsidRDefault="00B962E2" w:rsidP="00F36E06">
            <w:pPr>
              <w:pStyle w:val="Sinespaciado"/>
              <w:spacing w:line="276" w:lineRule="auto"/>
              <w:jc w:val="center"/>
              <w:rPr>
                <w:lang w:val="en-US" w:eastAsia="en-US"/>
              </w:rPr>
            </w:pPr>
          </w:p>
          <w:p w:rsidR="00B962E2" w:rsidRDefault="00B962E2" w:rsidP="00F36E06">
            <w:pPr>
              <w:pStyle w:val="Sinespaciado"/>
              <w:spacing w:line="276" w:lineRule="auto"/>
              <w:jc w:val="center"/>
              <w:rPr>
                <w:lang w:val="en-US" w:eastAsia="en-US"/>
              </w:rPr>
            </w:pPr>
          </w:p>
          <w:p w:rsidR="00B962E2" w:rsidRDefault="00B962E2" w:rsidP="00F36E06">
            <w:pPr>
              <w:pStyle w:val="Sinespaciado"/>
              <w:spacing w:line="276" w:lineRule="auto"/>
              <w:jc w:val="center"/>
              <w:rPr>
                <w:lang w:val="en-US" w:eastAsia="en-US"/>
              </w:rPr>
            </w:pPr>
          </w:p>
          <w:p w:rsidR="00B962E2" w:rsidRDefault="00B962E2" w:rsidP="00F36E06">
            <w:pPr>
              <w:pStyle w:val="Sinespaciado"/>
              <w:spacing w:line="276" w:lineRule="auto"/>
              <w:jc w:val="center"/>
              <w:rPr>
                <w:lang w:val="en-US" w:eastAsia="en-US"/>
              </w:rPr>
            </w:pPr>
          </w:p>
          <w:p w:rsidR="00B962E2" w:rsidRDefault="00B962E2" w:rsidP="00F36E06">
            <w:pPr>
              <w:pStyle w:val="Sinespaciado"/>
              <w:spacing w:line="276" w:lineRule="auto"/>
              <w:jc w:val="center"/>
              <w:rPr>
                <w:lang w:val="en-US" w:eastAsia="en-US"/>
              </w:rPr>
            </w:pPr>
          </w:p>
          <w:p w:rsidR="00B962E2" w:rsidRDefault="00B962E2" w:rsidP="00F36E06">
            <w:pPr>
              <w:pStyle w:val="Sinespaciado"/>
              <w:spacing w:line="276" w:lineRule="auto"/>
              <w:jc w:val="center"/>
              <w:rPr>
                <w:lang w:val="en-US" w:eastAsia="en-US"/>
              </w:rPr>
            </w:pPr>
          </w:p>
          <w:p w:rsidR="00B962E2" w:rsidRDefault="00B962E2" w:rsidP="00F36E06">
            <w:pPr>
              <w:pStyle w:val="Sinespaciado"/>
              <w:spacing w:line="276" w:lineRule="auto"/>
              <w:jc w:val="center"/>
              <w:rPr>
                <w:lang w:val="en-US" w:eastAsia="en-US"/>
              </w:rPr>
            </w:pPr>
          </w:p>
          <w:p w:rsidR="00B962E2" w:rsidRDefault="00B962E2" w:rsidP="00F36E06">
            <w:pPr>
              <w:pStyle w:val="Sinespaciado"/>
              <w:spacing w:line="276" w:lineRule="auto"/>
              <w:jc w:val="center"/>
              <w:rPr>
                <w:lang w:val="en-US" w:eastAsia="en-US"/>
              </w:rPr>
            </w:pPr>
          </w:p>
        </w:tc>
        <w:tc>
          <w:tcPr>
            <w:tcW w:w="2693" w:type="dxa"/>
            <w:tcBorders>
              <w:top w:val="single" w:sz="6" w:space="0" w:color="auto"/>
              <w:left w:val="single" w:sz="6" w:space="0" w:color="auto"/>
              <w:bottom w:val="single" w:sz="6" w:space="0" w:color="auto"/>
              <w:right w:val="single" w:sz="6" w:space="0" w:color="auto"/>
            </w:tcBorders>
          </w:tcPr>
          <w:p w:rsidR="00B962E2" w:rsidRDefault="00B962E2" w:rsidP="00F36E06">
            <w:pPr>
              <w:pStyle w:val="Sinespaciado"/>
              <w:spacing w:line="276" w:lineRule="auto"/>
              <w:rPr>
                <w:lang w:val="en-US" w:eastAsia="en-US"/>
              </w:rPr>
            </w:pPr>
          </w:p>
          <w:p w:rsidR="00B962E2" w:rsidRDefault="00B962E2" w:rsidP="00F36E06">
            <w:pPr>
              <w:pStyle w:val="Sinespaciado"/>
              <w:spacing w:line="276" w:lineRule="auto"/>
              <w:rPr>
                <w:lang w:val="en-US" w:eastAsia="en-US"/>
              </w:rPr>
            </w:pPr>
          </w:p>
          <w:p w:rsidR="00B962E2" w:rsidRDefault="00B962E2" w:rsidP="00F36E06">
            <w:pPr>
              <w:pStyle w:val="Sinespaciado"/>
              <w:spacing w:line="276" w:lineRule="auto"/>
              <w:rPr>
                <w:lang w:val="en-US" w:eastAsia="en-US"/>
              </w:rPr>
            </w:pPr>
          </w:p>
          <w:p w:rsidR="00B962E2" w:rsidRDefault="00B962E2" w:rsidP="00F36E06">
            <w:pPr>
              <w:pStyle w:val="Sinespaciado"/>
              <w:spacing w:line="276" w:lineRule="auto"/>
              <w:rPr>
                <w:lang w:val="en-US" w:eastAsia="en-US"/>
              </w:rPr>
            </w:pPr>
          </w:p>
          <w:p w:rsidR="00B962E2" w:rsidRDefault="00B962E2" w:rsidP="00F36E06">
            <w:pPr>
              <w:pStyle w:val="Sinespaciado"/>
              <w:spacing w:line="276" w:lineRule="auto"/>
              <w:rPr>
                <w:b/>
                <w:lang w:val="en-US" w:eastAsia="en-US"/>
              </w:rPr>
            </w:pPr>
          </w:p>
        </w:tc>
        <w:tc>
          <w:tcPr>
            <w:tcW w:w="2702" w:type="dxa"/>
            <w:tcBorders>
              <w:top w:val="single" w:sz="6" w:space="0" w:color="auto"/>
              <w:left w:val="single" w:sz="6" w:space="0" w:color="auto"/>
              <w:bottom w:val="single" w:sz="4" w:space="0" w:color="auto"/>
              <w:right w:val="single" w:sz="4" w:space="0" w:color="auto"/>
            </w:tcBorders>
          </w:tcPr>
          <w:p w:rsidR="00B962E2" w:rsidRDefault="00B962E2" w:rsidP="00F36E06">
            <w:pPr>
              <w:pStyle w:val="Sinespaciado"/>
              <w:spacing w:line="276" w:lineRule="auto"/>
              <w:jc w:val="center"/>
              <w:rPr>
                <w:lang w:val="en-US" w:eastAsia="en-US"/>
              </w:rPr>
            </w:pPr>
          </w:p>
          <w:p w:rsidR="00B962E2" w:rsidRDefault="00B962E2" w:rsidP="00F36E06">
            <w:pPr>
              <w:pStyle w:val="Sinespaciado"/>
              <w:spacing w:line="276" w:lineRule="auto"/>
              <w:jc w:val="center"/>
              <w:rPr>
                <w:lang w:val="en-US" w:eastAsia="en-US"/>
              </w:rPr>
            </w:pPr>
          </w:p>
          <w:p w:rsidR="00B962E2" w:rsidRDefault="00B962E2" w:rsidP="00F36E06">
            <w:pPr>
              <w:pStyle w:val="Sinespaciado"/>
              <w:spacing w:line="276" w:lineRule="auto"/>
              <w:jc w:val="center"/>
              <w:rPr>
                <w:lang w:val="en-US" w:eastAsia="en-US"/>
              </w:rPr>
            </w:pPr>
          </w:p>
        </w:tc>
        <w:tc>
          <w:tcPr>
            <w:tcW w:w="2401" w:type="dxa"/>
            <w:tcBorders>
              <w:top w:val="single" w:sz="6" w:space="0" w:color="auto"/>
              <w:left w:val="single" w:sz="4" w:space="0" w:color="auto"/>
              <w:bottom w:val="single" w:sz="4" w:space="0" w:color="auto"/>
              <w:right w:val="single" w:sz="6" w:space="0" w:color="auto"/>
            </w:tcBorders>
          </w:tcPr>
          <w:p w:rsidR="00B962E2" w:rsidRDefault="00B962E2" w:rsidP="00F36E06">
            <w:pPr>
              <w:pStyle w:val="Sinespaciado"/>
              <w:spacing w:line="276" w:lineRule="auto"/>
              <w:jc w:val="center"/>
              <w:rPr>
                <w:lang w:val="en-US" w:eastAsia="en-US"/>
              </w:rPr>
            </w:pPr>
          </w:p>
        </w:tc>
      </w:tr>
      <w:tr w:rsidR="00B962E2" w:rsidTr="00B962E2">
        <w:trPr>
          <w:cantSplit/>
          <w:trHeight w:hRule="exact" w:val="565"/>
        </w:trPr>
        <w:tc>
          <w:tcPr>
            <w:tcW w:w="2544" w:type="dxa"/>
            <w:tcBorders>
              <w:top w:val="single" w:sz="6" w:space="0" w:color="auto"/>
              <w:left w:val="single" w:sz="6" w:space="0" w:color="auto"/>
              <w:bottom w:val="single" w:sz="6" w:space="0" w:color="auto"/>
              <w:right w:val="single" w:sz="6" w:space="0" w:color="auto"/>
            </w:tcBorders>
            <w:hideMark/>
          </w:tcPr>
          <w:p w:rsidR="00B962E2" w:rsidRDefault="00B962E2" w:rsidP="00F36E06">
            <w:pPr>
              <w:pStyle w:val="Sinespaciado"/>
              <w:spacing w:line="276" w:lineRule="auto"/>
              <w:rPr>
                <w:lang w:val="en-US" w:eastAsia="en-US"/>
              </w:rPr>
            </w:pPr>
            <w:r>
              <w:rPr>
                <w:lang w:val="en-US" w:eastAsia="en-US"/>
              </w:rPr>
              <w:t xml:space="preserve">Nombre: Leonardo Nuñez </w:t>
            </w:r>
          </w:p>
        </w:tc>
        <w:tc>
          <w:tcPr>
            <w:tcW w:w="2693" w:type="dxa"/>
            <w:tcBorders>
              <w:top w:val="single" w:sz="6" w:space="0" w:color="auto"/>
              <w:left w:val="single" w:sz="6" w:space="0" w:color="auto"/>
              <w:bottom w:val="single" w:sz="6" w:space="0" w:color="auto"/>
              <w:right w:val="single" w:sz="6" w:space="0" w:color="auto"/>
            </w:tcBorders>
            <w:hideMark/>
          </w:tcPr>
          <w:p w:rsidR="00B962E2" w:rsidRDefault="00B962E2" w:rsidP="00F36E06">
            <w:pPr>
              <w:pStyle w:val="Sinespaciado"/>
              <w:spacing w:line="276" w:lineRule="auto"/>
              <w:rPr>
                <w:lang w:val="en-US" w:eastAsia="en-US"/>
              </w:rPr>
            </w:pPr>
            <w:r>
              <w:rPr>
                <w:lang w:val="en-US" w:eastAsia="en-US"/>
              </w:rPr>
              <w:t>Nombre:  Juan Carlos Mendoza</w:t>
            </w:r>
          </w:p>
        </w:tc>
        <w:tc>
          <w:tcPr>
            <w:tcW w:w="2702" w:type="dxa"/>
            <w:tcBorders>
              <w:top w:val="single" w:sz="6" w:space="0" w:color="auto"/>
              <w:left w:val="single" w:sz="6" w:space="0" w:color="auto"/>
              <w:bottom w:val="single" w:sz="4" w:space="0" w:color="auto"/>
              <w:right w:val="single" w:sz="4" w:space="0" w:color="auto"/>
            </w:tcBorders>
            <w:hideMark/>
          </w:tcPr>
          <w:p w:rsidR="00B962E2" w:rsidRDefault="00B962E2" w:rsidP="00F36E06">
            <w:pPr>
              <w:pStyle w:val="Sinespaciado"/>
              <w:spacing w:line="276" w:lineRule="auto"/>
              <w:rPr>
                <w:lang w:val="en-US" w:eastAsia="en-US"/>
              </w:rPr>
            </w:pPr>
            <w:r>
              <w:rPr>
                <w:lang w:val="en-US" w:eastAsia="en-US"/>
              </w:rPr>
              <w:t>Nombre: Azucena Villamil Villamil</w:t>
            </w:r>
          </w:p>
        </w:tc>
        <w:tc>
          <w:tcPr>
            <w:tcW w:w="2401" w:type="dxa"/>
            <w:tcBorders>
              <w:top w:val="single" w:sz="6" w:space="0" w:color="auto"/>
              <w:left w:val="single" w:sz="4" w:space="0" w:color="auto"/>
              <w:bottom w:val="single" w:sz="4" w:space="0" w:color="auto"/>
              <w:right w:val="single" w:sz="6" w:space="0" w:color="auto"/>
            </w:tcBorders>
            <w:hideMark/>
          </w:tcPr>
          <w:p w:rsidR="00B962E2" w:rsidRDefault="00B962E2" w:rsidP="00F36E06">
            <w:pPr>
              <w:pStyle w:val="Sinespaciado"/>
              <w:spacing w:line="276" w:lineRule="auto"/>
              <w:rPr>
                <w:lang w:val="en-US" w:eastAsia="en-US"/>
              </w:rPr>
            </w:pPr>
            <w:r>
              <w:rPr>
                <w:lang w:val="en-US" w:eastAsia="en-US"/>
              </w:rPr>
              <w:t>Nombre: Juan Carlos Mendoza</w:t>
            </w:r>
          </w:p>
        </w:tc>
      </w:tr>
      <w:tr w:rsidR="00B962E2" w:rsidTr="00B962E2">
        <w:trPr>
          <w:cantSplit/>
          <w:trHeight w:hRule="exact" w:val="480"/>
        </w:trPr>
        <w:tc>
          <w:tcPr>
            <w:tcW w:w="2544" w:type="dxa"/>
            <w:tcBorders>
              <w:top w:val="single" w:sz="6" w:space="0" w:color="auto"/>
              <w:left w:val="single" w:sz="6" w:space="0" w:color="auto"/>
              <w:bottom w:val="single" w:sz="6" w:space="0" w:color="auto"/>
              <w:right w:val="single" w:sz="6" w:space="0" w:color="auto"/>
            </w:tcBorders>
            <w:hideMark/>
          </w:tcPr>
          <w:p w:rsidR="00B962E2" w:rsidRDefault="00B962E2" w:rsidP="00F36E06">
            <w:pPr>
              <w:pStyle w:val="Sinespaciado"/>
              <w:spacing w:line="276" w:lineRule="auto"/>
              <w:rPr>
                <w:lang w:val="en-US" w:eastAsia="en-US"/>
              </w:rPr>
            </w:pPr>
            <w:r>
              <w:rPr>
                <w:lang w:val="en-US" w:eastAsia="en-US"/>
              </w:rPr>
              <w:t>Cargo:  ASESOR CAYG</w:t>
            </w:r>
          </w:p>
        </w:tc>
        <w:tc>
          <w:tcPr>
            <w:tcW w:w="2693" w:type="dxa"/>
            <w:tcBorders>
              <w:top w:val="single" w:sz="6" w:space="0" w:color="auto"/>
              <w:left w:val="single" w:sz="6" w:space="0" w:color="auto"/>
              <w:bottom w:val="single" w:sz="6" w:space="0" w:color="auto"/>
              <w:right w:val="single" w:sz="6" w:space="0" w:color="auto"/>
            </w:tcBorders>
            <w:hideMark/>
          </w:tcPr>
          <w:p w:rsidR="00B962E2" w:rsidRDefault="00B962E2" w:rsidP="00F36E06">
            <w:pPr>
              <w:pStyle w:val="Sinespaciado"/>
              <w:spacing w:line="276" w:lineRule="auto"/>
              <w:rPr>
                <w:lang w:val="en-US" w:eastAsia="en-US"/>
              </w:rPr>
            </w:pPr>
            <w:r>
              <w:rPr>
                <w:lang w:val="en-US" w:eastAsia="en-US"/>
              </w:rPr>
              <w:t xml:space="preserve">Cargo: Director </w:t>
            </w:r>
          </w:p>
        </w:tc>
        <w:tc>
          <w:tcPr>
            <w:tcW w:w="2702" w:type="dxa"/>
            <w:tcBorders>
              <w:top w:val="single" w:sz="4" w:space="0" w:color="auto"/>
              <w:left w:val="single" w:sz="6" w:space="0" w:color="auto"/>
              <w:bottom w:val="single" w:sz="6" w:space="0" w:color="auto"/>
              <w:right w:val="single" w:sz="4" w:space="0" w:color="auto"/>
            </w:tcBorders>
            <w:hideMark/>
          </w:tcPr>
          <w:p w:rsidR="00B962E2" w:rsidRDefault="00B962E2" w:rsidP="00F36E06">
            <w:pPr>
              <w:pStyle w:val="Sinespaciado"/>
              <w:spacing w:line="276" w:lineRule="auto"/>
              <w:rPr>
                <w:lang w:val="en-US" w:eastAsia="en-US"/>
              </w:rPr>
            </w:pPr>
            <w:r>
              <w:rPr>
                <w:lang w:val="en-US" w:eastAsia="en-US"/>
              </w:rPr>
              <w:t xml:space="preserve">Cargo: Profesional Universitaria </w:t>
            </w:r>
          </w:p>
        </w:tc>
        <w:tc>
          <w:tcPr>
            <w:tcW w:w="2401" w:type="dxa"/>
            <w:tcBorders>
              <w:top w:val="single" w:sz="4" w:space="0" w:color="auto"/>
              <w:left w:val="single" w:sz="4" w:space="0" w:color="auto"/>
              <w:bottom w:val="single" w:sz="6" w:space="0" w:color="auto"/>
              <w:right w:val="single" w:sz="6" w:space="0" w:color="auto"/>
            </w:tcBorders>
            <w:hideMark/>
          </w:tcPr>
          <w:p w:rsidR="00B962E2" w:rsidRDefault="00B962E2" w:rsidP="00F36E06">
            <w:pPr>
              <w:pStyle w:val="Sinespaciado"/>
              <w:spacing w:line="276" w:lineRule="auto"/>
              <w:rPr>
                <w:lang w:val="en-US" w:eastAsia="en-US"/>
              </w:rPr>
            </w:pPr>
            <w:r>
              <w:rPr>
                <w:lang w:val="en-US" w:eastAsia="en-US"/>
              </w:rPr>
              <w:t xml:space="preserve">Cargo: Director  </w:t>
            </w:r>
          </w:p>
        </w:tc>
      </w:tr>
    </w:tbl>
    <w:p w:rsidR="00AC650F" w:rsidRPr="003B1DF7" w:rsidRDefault="00AC650F" w:rsidP="00AC650F"/>
    <w:p w:rsidR="005013BE" w:rsidRDefault="005013BE"/>
    <w:sectPr w:rsidR="005013BE" w:rsidSect="001F492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BAA" w:rsidRDefault="00175BAA" w:rsidP="00AC650F">
      <w:r>
        <w:separator/>
      </w:r>
    </w:p>
  </w:endnote>
  <w:endnote w:type="continuationSeparator" w:id="0">
    <w:p w:rsidR="00175BAA" w:rsidRDefault="00175BAA" w:rsidP="00AC6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BAA" w:rsidRDefault="00175BAA" w:rsidP="00AC650F">
      <w:r>
        <w:separator/>
      </w:r>
    </w:p>
  </w:footnote>
  <w:footnote w:type="continuationSeparator" w:id="0">
    <w:p w:rsidR="00175BAA" w:rsidRDefault="00175BAA" w:rsidP="00AC65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7"/>
      <w:gridCol w:w="2687"/>
      <w:gridCol w:w="1403"/>
      <w:gridCol w:w="2550"/>
      <w:gridCol w:w="1864"/>
    </w:tblGrid>
    <w:tr w:rsidR="00CA4688" w:rsidRPr="00321CF6" w:rsidTr="002A72EA">
      <w:trPr>
        <w:trHeight w:hRule="exact" w:val="443"/>
        <w:jc w:val="center"/>
      </w:trPr>
      <w:tc>
        <w:tcPr>
          <w:tcW w:w="1427" w:type="dxa"/>
          <w:vMerge w:val="restart"/>
          <w:shd w:val="clear" w:color="auto" w:fill="auto"/>
          <w:noWrap/>
          <w:vAlign w:val="center"/>
          <w:hideMark/>
        </w:tcPr>
        <w:p w:rsidR="00CA4688" w:rsidRPr="00321CF6" w:rsidRDefault="0050703B" w:rsidP="002A72EA">
          <w:pPr>
            <w:ind w:left="-210"/>
            <w:rPr>
              <w:sz w:val="16"/>
              <w:szCs w:val="16"/>
            </w:rPr>
          </w:pPr>
          <w:r w:rsidRPr="000123C0">
            <w:rPr>
              <w:noProof/>
              <w:sz w:val="16"/>
              <w:szCs w:val="16"/>
            </w:rPr>
            <w:drawing>
              <wp:anchor distT="0" distB="0" distL="114300" distR="114300" simplePos="0" relativeHeight="251666944" behindDoc="0" locked="0" layoutInCell="1" allowOverlap="1">
                <wp:simplePos x="0" y="0"/>
                <wp:positionH relativeFrom="column">
                  <wp:posOffset>15875</wp:posOffset>
                </wp:positionH>
                <wp:positionV relativeFrom="paragraph">
                  <wp:posOffset>52705</wp:posOffset>
                </wp:positionV>
                <wp:extent cx="771525" cy="790575"/>
                <wp:effectExtent l="19050" t="0" r="9525"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71525" cy="790575"/>
                        </a:xfrm>
                        <a:prstGeom prst="rect">
                          <a:avLst/>
                        </a:prstGeom>
                        <a:noFill/>
                        <a:ln w="9525">
                          <a:noFill/>
                          <a:miter lim="800000"/>
                          <a:headEnd/>
                          <a:tailEnd/>
                        </a:ln>
                      </pic:spPr>
                    </pic:pic>
                  </a:graphicData>
                </a:graphic>
              </wp:anchor>
            </w:drawing>
          </w:r>
        </w:p>
      </w:tc>
      <w:tc>
        <w:tcPr>
          <w:tcW w:w="8504" w:type="dxa"/>
          <w:gridSpan w:val="4"/>
          <w:shd w:val="clear" w:color="auto" w:fill="D9D9D9"/>
          <w:vAlign w:val="center"/>
        </w:tcPr>
        <w:p w:rsidR="00BD4A23" w:rsidRPr="002D6CDE" w:rsidRDefault="00BD4A23" w:rsidP="00BD4A23">
          <w:pPr>
            <w:pStyle w:val="Sinespaciado"/>
            <w:jc w:val="center"/>
            <w:rPr>
              <w:b/>
              <w:sz w:val="16"/>
              <w:szCs w:val="16"/>
            </w:rPr>
          </w:pPr>
          <w:r w:rsidRPr="002D6CDE">
            <w:rPr>
              <w:b/>
              <w:sz w:val="16"/>
              <w:szCs w:val="16"/>
            </w:rPr>
            <w:t xml:space="preserve">SISTEMA INTEGRADO DE GESTIÓN </w:t>
          </w:r>
        </w:p>
        <w:p w:rsidR="00CA4688" w:rsidRPr="002D6CDE" w:rsidRDefault="00BD4A23" w:rsidP="00BD4A23">
          <w:pPr>
            <w:pStyle w:val="Sinespaciado"/>
            <w:jc w:val="center"/>
            <w:rPr>
              <w:b/>
              <w:sz w:val="16"/>
              <w:szCs w:val="16"/>
            </w:rPr>
          </w:pPr>
          <w:r>
            <w:rPr>
              <w:b/>
              <w:sz w:val="16"/>
              <w:szCs w:val="16"/>
            </w:rPr>
            <w:t>INSTITUTO MUNICIPAL DE CULTURA Y TURISMO DE CAJICÁ</w:t>
          </w:r>
        </w:p>
      </w:tc>
    </w:tr>
    <w:tr w:rsidR="00CA4688" w:rsidRPr="00321CF6" w:rsidTr="002A72EA">
      <w:trPr>
        <w:trHeight w:hRule="exact" w:val="407"/>
        <w:jc w:val="center"/>
      </w:trPr>
      <w:tc>
        <w:tcPr>
          <w:tcW w:w="1427" w:type="dxa"/>
          <w:vMerge/>
          <w:shd w:val="clear" w:color="auto" w:fill="auto"/>
          <w:noWrap/>
          <w:vAlign w:val="center"/>
        </w:tcPr>
        <w:p w:rsidR="00CA4688" w:rsidRPr="002D6CDE" w:rsidRDefault="00175BAA" w:rsidP="002A72EA">
          <w:pPr>
            <w:jc w:val="center"/>
            <w:rPr>
              <w:sz w:val="16"/>
              <w:szCs w:val="16"/>
            </w:rPr>
          </w:pPr>
        </w:p>
      </w:tc>
      <w:tc>
        <w:tcPr>
          <w:tcW w:w="8504" w:type="dxa"/>
          <w:gridSpan w:val="4"/>
          <w:tcBorders>
            <w:bottom w:val="single" w:sz="6" w:space="0" w:color="auto"/>
          </w:tcBorders>
          <w:vAlign w:val="center"/>
        </w:tcPr>
        <w:p w:rsidR="00CA4688" w:rsidRPr="003C00CB" w:rsidRDefault="00A031BB" w:rsidP="002A72EA">
          <w:pPr>
            <w:pStyle w:val="Sinespaciado"/>
            <w:jc w:val="center"/>
            <w:rPr>
              <w:b/>
              <w:sz w:val="16"/>
              <w:szCs w:val="16"/>
            </w:rPr>
          </w:pPr>
          <w:r>
            <w:rPr>
              <w:b/>
              <w:sz w:val="16"/>
              <w:szCs w:val="16"/>
            </w:rPr>
            <w:t xml:space="preserve">PLANEACIÓN INSTITUCIONAL Y CALIDAD </w:t>
          </w:r>
        </w:p>
      </w:tc>
    </w:tr>
    <w:tr w:rsidR="00CA4688" w:rsidRPr="00321CF6" w:rsidTr="002A72EA">
      <w:trPr>
        <w:trHeight w:hRule="exact" w:val="431"/>
        <w:jc w:val="center"/>
      </w:trPr>
      <w:tc>
        <w:tcPr>
          <w:tcW w:w="1427" w:type="dxa"/>
          <w:vMerge/>
          <w:shd w:val="clear" w:color="auto" w:fill="auto"/>
          <w:noWrap/>
          <w:vAlign w:val="center"/>
        </w:tcPr>
        <w:p w:rsidR="00CA4688" w:rsidRPr="002D6CDE" w:rsidRDefault="00175BAA" w:rsidP="002A72EA">
          <w:pPr>
            <w:jc w:val="center"/>
            <w:rPr>
              <w:sz w:val="16"/>
              <w:szCs w:val="16"/>
            </w:rPr>
          </w:pPr>
        </w:p>
      </w:tc>
      <w:tc>
        <w:tcPr>
          <w:tcW w:w="8504" w:type="dxa"/>
          <w:gridSpan w:val="4"/>
          <w:tcBorders>
            <w:top w:val="single" w:sz="6" w:space="0" w:color="auto"/>
          </w:tcBorders>
          <w:vAlign w:val="center"/>
        </w:tcPr>
        <w:p w:rsidR="00CA4688" w:rsidRPr="003C00CB" w:rsidRDefault="0050703B" w:rsidP="00A031BB">
          <w:pPr>
            <w:pStyle w:val="Sinespaciado"/>
            <w:jc w:val="center"/>
            <w:rPr>
              <w:b/>
              <w:bCs/>
              <w:color w:val="000000"/>
              <w:sz w:val="16"/>
              <w:szCs w:val="16"/>
            </w:rPr>
          </w:pPr>
          <w:r>
            <w:rPr>
              <w:b/>
              <w:sz w:val="16"/>
              <w:szCs w:val="16"/>
            </w:rPr>
            <w:t xml:space="preserve">PROCEDIMIENTO </w:t>
          </w:r>
          <w:r w:rsidR="00AC650F">
            <w:rPr>
              <w:b/>
              <w:sz w:val="16"/>
              <w:szCs w:val="16"/>
            </w:rPr>
            <w:t xml:space="preserve"> </w:t>
          </w:r>
          <w:r w:rsidR="00A031BB">
            <w:rPr>
              <w:b/>
              <w:sz w:val="16"/>
              <w:szCs w:val="16"/>
            </w:rPr>
            <w:t xml:space="preserve">ADMINISTRACIÓN DEL RIESGO </w:t>
          </w:r>
        </w:p>
      </w:tc>
    </w:tr>
    <w:tr w:rsidR="00CA4688" w:rsidRPr="00321CF6" w:rsidTr="002A72EA">
      <w:trPr>
        <w:trHeight w:hRule="exact" w:val="386"/>
        <w:jc w:val="center"/>
      </w:trPr>
      <w:tc>
        <w:tcPr>
          <w:tcW w:w="1427" w:type="dxa"/>
          <w:vMerge/>
          <w:shd w:val="clear" w:color="auto" w:fill="auto"/>
          <w:noWrap/>
          <w:vAlign w:val="bottom"/>
        </w:tcPr>
        <w:p w:rsidR="00CA4688" w:rsidRPr="00321CF6" w:rsidRDefault="00175BAA" w:rsidP="002A72EA">
          <w:pPr>
            <w:jc w:val="center"/>
            <w:rPr>
              <w:noProof/>
              <w:sz w:val="16"/>
              <w:szCs w:val="16"/>
            </w:rPr>
          </w:pPr>
        </w:p>
      </w:tc>
      <w:tc>
        <w:tcPr>
          <w:tcW w:w="2687" w:type="dxa"/>
          <w:tcBorders>
            <w:right w:val="single" w:sz="6" w:space="0" w:color="auto"/>
          </w:tcBorders>
          <w:vAlign w:val="center"/>
        </w:tcPr>
        <w:p w:rsidR="00CA4688" w:rsidRPr="00321CF6" w:rsidRDefault="0050703B" w:rsidP="002A72EA">
          <w:pPr>
            <w:pStyle w:val="Sinespaciado"/>
            <w:jc w:val="center"/>
            <w:rPr>
              <w:b/>
              <w:sz w:val="16"/>
              <w:szCs w:val="16"/>
            </w:rPr>
          </w:pPr>
          <w:r w:rsidRPr="009E7FBC">
            <w:rPr>
              <w:b/>
              <w:bCs/>
              <w:sz w:val="16"/>
              <w:szCs w:val="16"/>
            </w:rPr>
            <w:t>CÓDIGO:</w:t>
          </w:r>
          <w:r>
            <w:rPr>
              <w:b/>
              <w:bCs/>
              <w:sz w:val="16"/>
              <w:szCs w:val="16"/>
            </w:rPr>
            <w:t xml:space="preserve"> </w:t>
          </w:r>
          <w:r w:rsidR="00A21000">
            <w:rPr>
              <w:bCs/>
              <w:sz w:val="16"/>
              <w:szCs w:val="16"/>
            </w:rPr>
            <w:t>EST-</w:t>
          </w:r>
          <w:r w:rsidR="00A031BB">
            <w:rPr>
              <w:bCs/>
              <w:sz w:val="16"/>
              <w:szCs w:val="16"/>
            </w:rPr>
            <w:t>PIC-PC-002</w:t>
          </w:r>
        </w:p>
      </w:tc>
      <w:tc>
        <w:tcPr>
          <w:tcW w:w="1403" w:type="dxa"/>
          <w:tcBorders>
            <w:left w:val="single" w:sz="6" w:space="0" w:color="auto"/>
          </w:tcBorders>
          <w:vAlign w:val="center"/>
        </w:tcPr>
        <w:p w:rsidR="00CA4688" w:rsidRPr="00321CF6" w:rsidRDefault="0050703B" w:rsidP="002A72EA">
          <w:pPr>
            <w:pStyle w:val="Sinespaciado"/>
            <w:jc w:val="center"/>
            <w:rPr>
              <w:b/>
              <w:sz w:val="16"/>
              <w:szCs w:val="16"/>
            </w:rPr>
          </w:pPr>
          <w:r>
            <w:rPr>
              <w:b/>
              <w:bCs/>
              <w:color w:val="000000"/>
              <w:sz w:val="16"/>
              <w:szCs w:val="16"/>
            </w:rPr>
            <w:t xml:space="preserve">VERSIÓN: </w:t>
          </w:r>
          <w:r w:rsidR="00A426A1">
            <w:rPr>
              <w:bCs/>
              <w:color w:val="000000"/>
              <w:sz w:val="16"/>
              <w:szCs w:val="16"/>
            </w:rPr>
            <w:t>02</w:t>
          </w:r>
        </w:p>
      </w:tc>
      <w:tc>
        <w:tcPr>
          <w:tcW w:w="2550" w:type="dxa"/>
          <w:tcBorders>
            <w:left w:val="single" w:sz="6" w:space="0" w:color="auto"/>
          </w:tcBorders>
          <w:vAlign w:val="center"/>
        </w:tcPr>
        <w:p w:rsidR="00CA4688" w:rsidRPr="00321CF6" w:rsidRDefault="0050703B" w:rsidP="00AD56CF">
          <w:pPr>
            <w:pStyle w:val="Sinespaciado"/>
            <w:jc w:val="center"/>
            <w:rPr>
              <w:b/>
              <w:sz w:val="16"/>
              <w:szCs w:val="16"/>
            </w:rPr>
          </w:pPr>
          <w:r>
            <w:rPr>
              <w:b/>
              <w:bCs/>
              <w:color w:val="000000"/>
              <w:sz w:val="16"/>
              <w:szCs w:val="16"/>
            </w:rPr>
            <w:t xml:space="preserve">FECHA: </w:t>
          </w:r>
          <w:r w:rsidR="00A426A1">
            <w:rPr>
              <w:bCs/>
              <w:color w:val="000000"/>
              <w:sz w:val="16"/>
              <w:szCs w:val="16"/>
            </w:rPr>
            <w:t>26/11/2018</w:t>
          </w:r>
        </w:p>
      </w:tc>
      <w:tc>
        <w:tcPr>
          <w:tcW w:w="1864" w:type="dxa"/>
        </w:tcPr>
        <w:p w:rsidR="00CA4688" w:rsidRDefault="00175BAA" w:rsidP="002A72EA">
          <w:pPr>
            <w:pStyle w:val="Sinespaciado"/>
            <w:jc w:val="center"/>
            <w:rPr>
              <w:b/>
              <w:sz w:val="16"/>
              <w:szCs w:val="16"/>
              <w:lang w:val="es-ES"/>
            </w:rPr>
          </w:pPr>
        </w:p>
        <w:p w:rsidR="00CA4688" w:rsidRPr="00321CF6" w:rsidRDefault="0050703B" w:rsidP="002A72EA">
          <w:pPr>
            <w:pStyle w:val="Sinespaciado"/>
            <w:jc w:val="center"/>
            <w:rPr>
              <w:b/>
              <w:sz w:val="16"/>
              <w:szCs w:val="16"/>
            </w:rPr>
          </w:pPr>
          <w:r w:rsidRPr="00321CF6">
            <w:rPr>
              <w:b/>
              <w:sz w:val="16"/>
              <w:szCs w:val="16"/>
              <w:lang w:val="es-ES"/>
            </w:rPr>
            <w:t xml:space="preserve">Página </w:t>
          </w:r>
          <w:r w:rsidR="00D75694" w:rsidRPr="00321CF6">
            <w:rPr>
              <w:b/>
              <w:sz w:val="16"/>
              <w:szCs w:val="16"/>
            </w:rPr>
            <w:fldChar w:fldCharType="begin"/>
          </w:r>
          <w:r w:rsidRPr="00321CF6">
            <w:rPr>
              <w:b/>
              <w:sz w:val="16"/>
              <w:szCs w:val="16"/>
            </w:rPr>
            <w:instrText>PAGE  \* Arabic  \* MERGEFORMAT</w:instrText>
          </w:r>
          <w:r w:rsidR="00D75694" w:rsidRPr="00321CF6">
            <w:rPr>
              <w:b/>
              <w:sz w:val="16"/>
              <w:szCs w:val="16"/>
            </w:rPr>
            <w:fldChar w:fldCharType="separate"/>
          </w:r>
          <w:r w:rsidR="00175BAA" w:rsidRPr="00175BAA">
            <w:rPr>
              <w:b/>
              <w:noProof/>
              <w:sz w:val="16"/>
              <w:szCs w:val="16"/>
              <w:lang w:val="es-ES"/>
            </w:rPr>
            <w:t>1</w:t>
          </w:r>
          <w:r w:rsidR="00D75694" w:rsidRPr="00321CF6">
            <w:rPr>
              <w:b/>
              <w:sz w:val="16"/>
              <w:szCs w:val="16"/>
            </w:rPr>
            <w:fldChar w:fldCharType="end"/>
          </w:r>
          <w:r w:rsidRPr="00321CF6">
            <w:rPr>
              <w:b/>
              <w:sz w:val="16"/>
              <w:szCs w:val="16"/>
              <w:lang w:val="es-ES"/>
            </w:rPr>
            <w:t xml:space="preserve"> de </w:t>
          </w:r>
          <w:fldSimple w:instr="NUMPAGES  \* Arabic  \* MERGEFORMAT">
            <w:r w:rsidR="00175BAA" w:rsidRPr="00175BAA">
              <w:rPr>
                <w:b/>
                <w:noProof/>
                <w:sz w:val="16"/>
                <w:szCs w:val="16"/>
                <w:lang w:val="es-ES"/>
              </w:rPr>
              <w:t>1</w:t>
            </w:r>
          </w:fldSimple>
        </w:p>
      </w:tc>
    </w:tr>
  </w:tbl>
  <w:p w:rsidR="00B87B3D" w:rsidRDefault="00175BA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2ACD"/>
    <w:multiLevelType w:val="hybridMultilevel"/>
    <w:tmpl w:val="7E2009B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7F621D9E"/>
    <w:multiLevelType w:val="hybridMultilevel"/>
    <w:tmpl w:val="5E48836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50F"/>
    <w:rsid w:val="00002552"/>
    <w:rsid w:val="0002739C"/>
    <w:rsid w:val="00056137"/>
    <w:rsid w:val="00056A46"/>
    <w:rsid w:val="000838BC"/>
    <w:rsid w:val="000C5D35"/>
    <w:rsid w:val="000D1CD4"/>
    <w:rsid w:val="00152067"/>
    <w:rsid w:val="00175BAA"/>
    <w:rsid w:val="001A55BC"/>
    <w:rsid w:val="001B2087"/>
    <w:rsid w:val="001C095C"/>
    <w:rsid w:val="00207BFE"/>
    <w:rsid w:val="00211694"/>
    <w:rsid w:val="00242E86"/>
    <w:rsid w:val="00292CE3"/>
    <w:rsid w:val="00292EE5"/>
    <w:rsid w:val="002A77D6"/>
    <w:rsid w:val="00300C26"/>
    <w:rsid w:val="003461F3"/>
    <w:rsid w:val="00346AD7"/>
    <w:rsid w:val="0039739F"/>
    <w:rsid w:val="003E5779"/>
    <w:rsid w:val="0044223E"/>
    <w:rsid w:val="0044260A"/>
    <w:rsid w:val="005006B7"/>
    <w:rsid w:val="005013BE"/>
    <w:rsid w:val="0050703B"/>
    <w:rsid w:val="005602FF"/>
    <w:rsid w:val="00564C60"/>
    <w:rsid w:val="00573A4C"/>
    <w:rsid w:val="005A1EDA"/>
    <w:rsid w:val="005B769D"/>
    <w:rsid w:val="006130DB"/>
    <w:rsid w:val="00640ED8"/>
    <w:rsid w:val="00672A4B"/>
    <w:rsid w:val="00691D7F"/>
    <w:rsid w:val="006A0E21"/>
    <w:rsid w:val="006F31E4"/>
    <w:rsid w:val="00752702"/>
    <w:rsid w:val="00757163"/>
    <w:rsid w:val="007A0509"/>
    <w:rsid w:val="007C4EAF"/>
    <w:rsid w:val="007F3D98"/>
    <w:rsid w:val="008441FF"/>
    <w:rsid w:val="008704C7"/>
    <w:rsid w:val="008809D8"/>
    <w:rsid w:val="008864B1"/>
    <w:rsid w:val="008D0F3A"/>
    <w:rsid w:val="008D4E9F"/>
    <w:rsid w:val="008D73E8"/>
    <w:rsid w:val="00901315"/>
    <w:rsid w:val="009151F5"/>
    <w:rsid w:val="009154DE"/>
    <w:rsid w:val="009314E6"/>
    <w:rsid w:val="00936663"/>
    <w:rsid w:val="009518C4"/>
    <w:rsid w:val="00973B81"/>
    <w:rsid w:val="009E52C9"/>
    <w:rsid w:val="009F75FB"/>
    <w:rsid w:val="00A02E59"/>
    <w:rsid w:val="00A031BB"/>
    <w:rsid w:val="00A21000"/>
    <w:rsid w:val="00A404D2"/>
    <w:rsid w:val="00A426A1"/>
    <w:rsid w:val="00AC650F"/>
    <w:rsid w:val="00AD56CF"/>
    <w:rsid w:val="00B03DFA"/>
    <w:rsid w:val="00B601C7"/>
    <w:rsid w:val="00B60EBD"/>
    <w:rsid w:val="00B65955"/>
    <w:rsid w:val="00B962E2"/>
    <w:rsid w:val="00BA1777"/>
    <w:rsid w:val="00BA6714"/>
    <w:rsid w:val="00BD4A23"/>
    <w:rsid w:val="00C2624C"/>
    <w:rsid w:val="00C46BA8"/>
    <w:rsid w:val="00C575E9"/>
    <w:rsid w:val="00C73F8E"/>
    <w:rsid w:val="00C76952"/>
    <w:rsid w:val="00C84EE5"/>
    <w:rsid w:val="00CA22F5"/>
    <w:rsid w:val="00CE44DD"/>
    <w:rsid w:val="00D005F9"/>
    <w:rsid w:val="00D75694"/>
    <w:rsid w:val="00E01E62"/>
    <w:rsid w:val="00E05B3F"/>
    <w:rsid w:val="00E65340"/>
    <w:rsid w:val="00E6759D"/>
    <w:rsid w:val="00E738E9"/>
    <w:rsid w:val="00E765BD"/>
    <w:rsid w:val="00EB7601"/>
    <w:rsid w:val="00ED1CA1"/>
    <w:rsid w:val="00EF3EB6"/>
    <w:rsid w:val="00F079C0"/>
    <w:rsid w:val="00F115C6"/>
    <w:rsid w:val="00F43BFA"/>
    <w:rsid w:val="00F51DB1"/>
    <w:rsid w:val="00F723DE"/>
    <w:rsid w:val="00F86D3D"/>
    <w:rsid w:val="00F91514"/>
    <w:rsid w:val="00FA2ADA"/>
    <w:rsid w:val="00FB2DA4"/>
    <w:rsid w:val="00FB56F1"/>
    <w:rsid w:val="00FF6B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4A735"/>
  <w15:docId w15:val="{F0CDC372-930E-4B00-8F97-A41223730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0F"/>
    <w:pPr>
      <w:spacing w:after="0" w:line="240" w:lineRule="auto"/>
    </w:pPr>
    <w:rPr>
      <w:rFonts w:ascii="Arial" w:eastAsia="Times New Roman" w:hAnsi="Arial" w:cs="Arial"/>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nhideWhenUsed/>
    <w:rsid w:val="00AC650F"/>
    <w:pPr>
      <w:tabs>
        <w:tab w:val="center" w:pos="4680"/>
        <w:tab w:val="right" w:pos="9360"/>
      </w:tabs>
    </w:pPr>
  </w:style>
  <w:style w:type="character" w:customStyle="1" w:styleId="EncabezadoCar">
    <w:name w:val="Encabezado Car"/>
    <w:aliases w:val="Haut de page Car,encabezado Car"/>
    <w:basedOn w:val="Fuentedeprrafopredeter"/>
    <w:link w:val="Encabezado"/>
    <w:rsid w:val="00AC650F"/>
    <w:rPr>
      <w:rFonts w:ascii="Arial" w:eastAsia="Times New Roman" w:hAnsi="Arial" w:cs="Arial"/>
      <w:sz w:val="20"/>
      <w:szCs w:val="20"/>
      <w:lang w:eastAsia="es-CO"/>
    </w:rPr>
  </w:style>
  <w:style w:type="table" w:styleId="Tablaconcuadrcula">
    <w:name w:val="Table Grid"/>
    <w:basedOn w:val="Tablanormal"/>
    <w:uiPriority w:val="59"/>
    <w:rsid w:val="00AC650F"/>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C650F"/>
    <w:pPr>
      <w:spacing w:after="200" w:line="276" w:lineRule="auto"/>
      <w:ind w:left="720"/>
      <w:contextualSpacing/>
    </w:pPr>
    <w:rPr>
      <w:rFonts w:asciiTheme="minorHAnsi" w:eastAsiaTheme="minorEastAsia" w:hAnsiTheme="minorHAnsi" w:cstheme="minorBidi"/>
      <w:sz w:val="22"/>
      <w:szCs w:val="22"/>
      <w:lang w:val="en-US" w:eastAsia="en-US"/>
    </w:rPr>
  </w:style>
  <w:style w:type="paragraph" w:customStyle="1" w:styleId="Default">
    <w:name w:val="Default"/>
    <w:rsid w:val="00AC650F"/>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uiPriority w:val="1"/>
    <w:qFormat/>
    <w:rsid w:val="00AC650F"/>
    <w:pPr>
      <w:spacing w:after="0" w:line="240" w:lineRule="auto"/>
    </w:pPr>
    <w:rPr>
      <w:rFonts w:ascii="Arial" w:eastAsia="Times New Roman" w:hAnsi="Arial" w:cs="Arial"/>
      <w:sz w:val="20"/>
      <w:szCs w:val="20"/>
      <w:lang w:eastAsia="es-CO"/>
    </w:rPr>
  </w:style>
  <w:style w:type="paragraph" w:styleId="Textoindependiente">
    <w:name w:val="Body Text"/>
    <w:basedOn w:val="Normal"/>
    <w:link w:val="TextoindependienteCar"/>
    <w:uiPriority w:val="99"/>
    <w:unhideWhenUsed/>
    <w:rsid w:val="00AC650F"/>
    <w:pPr>
      <w:spacing w:after="120"/>
    </w:pPr>
  </w:style>
  <w:style w:type="character" w:customStyle="1" w:styleId="TextoindependienteCar">
    <w:name w:val="Texto independiente Car"/>
    <w:basedOn w:val="Fuentedeprrafopredeter"/>
    <w:link w:val="Textoindependiente"/>
    <w:uiPriority w:val="99"/>
    <w:rsid w:val="00AC650F"/>
    <w:rPr>
      <w:rFonts w:ascii="Arial" w:eastAsia="Times New Roman" w:hAnsi="Arial" w:cs="Arial"/>
      <w:sz w:val="20"/>
      <w:szCs w:val="20"/>
      <w:lang w:eastAsia="es-CO"/>
    </w:rPr>
  </w:style>
  <w:style w:type="paragraph" w:styleId="NormalWeb">
    <w:name w:val="Normal (Web)"/>
    <w:basedOn w:val="Normal"/>
    <w:uiPriority w:val="99"/>
    <w:unhideWhenUsed/>
    <w:rsid w:val="00AC650F"/>
    <w:pPr>
      <w:spacing w:before="100" w:beforeAutospacing="1" w:after="100" w:afterAutospacing="1"/>
    </w:pPr>
    <w:rPr>
      <w:rFonts w:ascii="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AC650F"/>
    <w:rPr>
      <w:rFonts w:ascii="Tahoma" w:hAnsi="Tahoma" w:cs="Tahoma"/>
      <w:sz w:val="16"/>
      <w:szCs w:val="16"/>
    </w:rPr>
  </w:style>
  <w:style w:type="character" w:customStyle="1" w:styleId="TextodegloboCar">
    <w:name w:val="Texto de globo Car"/>
    <w:basedOn w:val="Fuentedeprrafopredeter"/>
    <w:link w:val="Textodeglobo"/>
    <w:uiPriority w:val="99"/>
    <w:semiHidden/>
    <w:rsid w:val="00AC650F"/>
    <w:rPr>
      <w:rFonts w:ascii="Tahoma" w:eastAsia="Times New Roman" w:hAnsi="Tahoma" w:cs="Tahoma"/>
      <w:sz w:val="16"/>
      <w:szCs w:val="16"/>
      <w:lang w:eastAsia="es-CO"/>
    </w:rPr>
  </w:style>
  <w:style w:type="paragraph" w:styleId="Piedepgina">
    <w:name w:val="footer"/>
    <w:basedOn w:val="Normal"/>
    <w:link w:val="PiedepginaCar"/>
    <w:uiPriority w:val="99"/>
    <w:unhideWhenUsed/>
    <w:rsid w:val="00AC650F"/>
    <w:pPr>
      <w:tabs>
        <w:tab w:val="center" w:pos="4419"/>
        <w:tab w:val="right" w:pos="8838"/>
      </w:tabs>
    </w:pPr>
  </w:style>
  <w:style w:type="character" w:customStyle="1" w:styleId="PiedepginaCar">
    <w:name w:val="Pie de página Car"/>
    <w:basedOn w:val="Fuentedeprrafopredeter"/>
    <w:link w:val="Piedepgina"/>
    <w:uiPriority w:val="99"/>
    <w:rsid w:val="00AC650F"/>
    <w:rPr>
      <w:rFonts w:ascii="Arial" w:eastAsia="Times New Roman" w:hAnsi="Arial" w:cs="Arial"/>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B68F0-69F8-4B8E-85D8-4518D114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769</Words>
  <Characters>4232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dc:creator>
  <cp:lastModifiedBy>leonardo luna</cp:lastModifiedBy>
  <cp:revision>5</cp:revision>
  <cp:lastPrinted>2015-09-25T20:06:00Z</cp:lastPrinted>
  <dcterms:created xsi:type="dcterms:W3CDTF">2017-04-27T13:22:00Z</dcterms:created>
  <dcterms:modified xsi:type="dcterms:W3CDTF">2018-12-12T00:44:00Z</dcterms:modified>
</cp:coreProperties>
</file>