
<file path=[Content_Types].xml><?xml version="1.0" encoding="utf-8"?>
<Types xmlns="http://schemas.openxmlformats.org/package/2006/content-types">
  <Default Extension="vsd" ContentType="application/vnd.visio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26" w:rsidRDefault="00352926" w:rsidP="00352926"/>
    <w:tbl>
      <w:tblPr>
        <w:tblStyle w:val="Tablaconcuadrcula"/>
        <w:tblW w:w="5150" w:type="pct"/>
        <w:tblInd w:w="-176" w:type="dxa"/>
        <w:tblLook w:val="04A0" w:firstRow="1" w:lastRow="0" w:firstColumn="1" w:lastColumn="0" w:noHBand="0" w:noVBand="1"/>
      </w:tblPr>
      <w:tblGrid>
        <w:gridCol w:w="541"/>
        <w:gridCol w:w="2018"/>
        <w:gridCol w:w="1091"/>
        <w:gridCol w:w="1632"/>
        <w:gridCol w:w="1495"/>
        <w:gridCol w:w="2459"/>
      </w:tblGrid>
      <w:tr w:rsidR="00352926" w:rsidTr="0035292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52926" w:rsidRDefault="00352926" w:rsidP="00DC470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OBJETIVO</w:t>
            </w:r>
          </w:p>
        </w:tc>
      </w:tr>
      <w:tr w:rsidR="00352926" w:rsidTr="00352926">
        <w:trPr>
          <w:trHeight w:val="5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6" w:rsidRDefault="00352926" w:rsidP="00F24556">
            <w:pPr>
              <w:jc w:val="both"/>
              <w:rPr>
                <w:lang w:val="es-ES" w:eastAsia="en-US"/>
              </w:rPr>
            </w:pPr>
            <w:r>
              <w:rPr>
                <w:lang w:val="es-ES" w:eastAsia="en-US"/>
              </w:rPr>
              <w:t xml:space="preserve">Establecer los lineamientos para </w:t>
            </w:r>
            <w:r w:rsidR="00F24556">
              <w:rPr>
                <w:lang w:val="es-ES" w:eastAsia="en-US"/>
              </w:rPr>
              <w:t xml:space="preserve">la conciliación de las cuentas corrientes y de ahorros en </w:t>
            </w:r>
            <w:r w:rsidRPr="00352926">
              <w:rPr>
                <w:lang w:val="es-ES" w:eastAsia="en-US"/>
              </w:rPr>
              <w:t>el Instituto Municipal de Cultura y Turismo de Cajicá.</w:t>
            </w:r>
          </w:p>
        </w:tc>
      </w:tr>
      <w:tr w:rsidR="00352926" w:rsidTr="0035292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52926" w:rsidRDefault="00352926" w:rsidP="00DC470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ALCANCE</w:t>
            </w:r>
          </w:p>
        </w:tc>
      </w:tr>
      <w:tr w:rsidR="00352926" w:rsidTr="00352926">
        <w:trPr>
          <w:trHeight w:val="88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6" w:rsidRDefault="00352926">
            <w:pPr>
              <w:jc w:val="both"/>
              <w:rPr>
                <w:lang w:val="es-ES" w:eastAsia="en-US"/>
              </w:rPr>
            </w:pPr>
          </w:p>
          <w:p w:rsidR="00352926" w:rsidRDefault="00D23CD0" w:rsidP="00F24556">
            <w:pPr>
              <w:jc w:val="both"/>
              <w:rPr>
                <w:lang w:val="es-ES" w:eastAsia="en-US"/>
              </w:rPr>
            </w:pPr>
            <w:r>
              <w:rPr>
                <w:lang w:val="es-ES" w:eastAsia="en-US"/>
              </w:rPr>
              <w:t xml:space="preserve">Inicia con </w:t>
            </w:r>
            <w:r w:rsidR="00F24556">
              <w:rPr>
                <w:lang w:val="es-ES" w:eastAsia="en-US"/>
              </w:rPr>
              <w:t>la preparación de los movimientos contables en el Instituto y su correspondiente registro.</w:t>
            </w:r>
            <w:r>
              <w:rPr>
                <w:lang w:val="es-ES" w:eastAsia="en-US"/>
              </w:rPr>
              <w:t xml:space="preserve"> </w:t>
            </w:r>
            <w:r w:rsidR="00F24556">
              <w:rPr>
                <w:lang w:val="es-ES" w:eastAsia="en-US"/>
              </w:rPr>
              <w:t>Contempla</w:t>
            </w:r>
            <w:r w:rsidR="00352926">
              <w:rPr>
                <w:lang w:val="es-ES" w:eastAsia="en-US"/>
              </w:rPr>
              <w:t xml:space="preserve"> las actividades</w:t>
            </w:r>
            <w:r w:rsidR="00F24556">
              <w:rPr>
                <w:lang w:val="es-ES" w:eastAsia="en-US"/>
              </w:rPr>
              <w:t xml:space="preserve"> de conciliaciones bancarias</w:t>
            </w:r>
            <w:r w:rsidR="00352926">
              <w:rPr>
                <w:lang w:val="es-ES" w:eastAsia="en-US"/>
              </w:rPr>
              <w:t xml:space="preserve"> para realizar los giros, finaliza </w:t>
            </w:r>
            <w:r w:rsidR="00F24556">
              <w:rPr>
                <w:lang w:val="es-ES" w:eastAsia="en-US"/>
              </w:rPr>
              <w:t xml:space="preserve">con la conciliación bancaria. </w:t>
            </w:r>
          </w:p>
        </w:tc>
      </w:tr>
      <w:tr w:rsidR="00352926" w:rsidTr="0035292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52926" w:rsidRDefault="00352926" w:rsidP="00DC470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DEFINICIONES</w:t>
            </w:r>
          </w:p>
        </w:tc>
      </w:tr>
      <w:tr w:rsidR="00352926" w:rsidTr="00D01F40">
        <w:trPr>
          <w:trHeight w:val="667"/>
        </w:trPr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26" w:rsidRDefault="00F24556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Extracto Bancario</w:t>
            </w:r>
          </w:p>
        </w:tc>
        <w:tc>
          <w:tcPr>
            <w:tcW w:w="3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6" w:rsidRPr="00352926" w:rsidRDefault="00F24556">
            <w:pPr>
              <w:jc w:val="both"/>
              <w:rPr>
                <w:shd w:val="clear" w:color="auto" w:fill="FFFFFF"/>
                <w:lang w:val="es-CO"/>
              </w:rPr>
            </w:pPr>
            <w:r>
              <w:rPr>
                <w:shd w:val="clear" w:color="auto" w:fill="FFFFFF"/>
                <w:lang w:val="es-CO"/>
              </w:rPr>
              <w:t>Es el movimiento individual de entradas y salidas que refleja el banco en un formato.</w:t>
            </w:r>
          </w:p>
        </w:tc>
      </w:tr>
      <w:tr w:rsidR="00352926" w:rsidTr="00D01F40">
        <w:trPr>
          <w:trHeight w:val="550"/>
        </w:trPr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26" w:rsidRDefault="00F24556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Libro auxiliar de bancos</w:t>
            </w:r>
          </w:p>
        </w:tc>
        <w:tc>
          <w:tcPr>
            <w:tcW w:w="3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26" w:rsidRDefault="00F24556">
            <w:pPr>
              <w:jc w:val="both"/>
              <w:rPr>
                <w:lang w:val="es-ES" w:eastAsia="en-US"/>
              </w:rPr>
            </w:pPr>
            <w:r>
              <w:rPr>
                <w:lang w:val="es-ES" w:eastAsia="en-US"/>
              </w:rPr>
              <w:t>Es un listado generado directamente por el software del Instituto, por cada cuenta.</w:t>
            </w:r>
          </w:p>
        </w:tc>
      </w:tr>
      <w:tr w:rsidR="00352926" w:rsidTr="0035292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926" w:rsidRDefault="00352926" w:rsidP="00DC470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DOCUMENTOS DE REFERENCIA Y NORMATIVIDAD</w:t>
            </w:r>
          </w:p>
        </w:tc>
      </w:tr>
      <w:tr w:rsidR="00352926" w:rsidTr="00F24556">
        <w:trPr>
          <w:trHeight w:val="65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26" w:rsidRPr="00352926" w:rsidRDefault="00F24556" w:rsidP="00DC470F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Decreto 2649 de 1993 “</w:t>
            </w:r>
            <w:r w:rsidRPr="00C52540">
              <w:rPr>
                <w:lang w:val="es-CO"/>
              </w:rPr>
              <w:t>por el cual se reglamenta la contabilidad en general y se expiden los principios o normas de contabilidad generalmente aceptados en Colombia</w:t>
            </w:r>
            <w:r>
              <w:rPr>
                <w:lang w:val="es-CO"/>
              </w:rPr>
              <w:t>”</w:t>
            </w:r>
          </w:p>
        </w:tc>
      </w:tr>
      <w:tr w:rsidR="00352926" w:rsidTr="0035292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926" w:rsidRDefault="00352926" w:rsidP="00DC470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RELACIÓN DE FORMATOS Y ANEXOS</w:t>
            </w:r>
          </w:p>
        </w:tc>
      </w:tr>
      <w:tr w:rsidR="00352926" w:rsidRPr="00D9442A" w:rsidTr="00643D6B">
        <w:trPr>
          <w:trHeight w:val="54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74" w:rsidRDefault="00F24556" w:rsidP="003F5174">
            <w:pPr>
              <w:tabs>
                <w:tab w:val="left" w:pos="993"/>
                <w:tab w:val="left" w:pos="2035"/>
              </w:tabs>
              <w:jc w:val="both"/>
              <w:rPr>
                <w:lang w:val="es-CO" w:eastAsia="en-US"/>
              </w:rPr>
            </w:pPr>
            <w:r>
              <w:rPr>
                <w:lang w:val="es-CO" w:eastAsia="en-US"/>
              </w:rPr>
              <w:t>Formato Libro auxiliar</w:t>
            </w:r>
            <w:r w:rsidR="00D9442A">
              <w:rPr>
                <w:lang w:val="es-CO" w:eastAsia="en-US"/>
              </w:rPr>
              <w:t xml:space="preserve"> Generado por el aplicativo GBS</w:t>
            </w:r>
          </w:p>
          <w:p w:rsidR="00F24556" w:rsidRDefault="00F24556" w:rsidP="003F5174">
            <w:pPr>
              <w:tabs>
                <w:tab w:val="left" w:pos="993"/>
                <w:tab w:val="left" w:pos="2035"/>
              </w:tabs>
              <w:jc w:val="both"/>
              <w:rPr>
                <w:lang w:val="es-CO" w:eastAsia="en-US"/>
              </w:rPr>
            </w:pPr>
            <w:r>
              <w:rPr>
                <w:lang w:val="es-CO" w:eastAsia="en-US"/>
              </w:rPr>
              <w:t>Formato Extracto Bancarios</w:t>
            </w:r>
            <w:r w:rsidR="00D9442A">
              <w:rPr>
                <w:lang w:val="es-CO" w:eastAsia="en-US"/>
              </w:rPr>
              <w:t xml:space="preserve"> banco Generado por el banco</w:t>
            </w:r>
          </w:p>
          <w:p w:rsidR="00F24556" w:rsidRDefault="00F24556" w:rsidP="003F5174">
            <w:pPr>
              <w:tabs>
                <w:tab w:val="left" w:pos="993"/>
                <w:tab w:val="left" w:pos="2035"/>
              </w:tabs>
              <w:jc w:val="both"/>
              <w:rPr>
                <w:lang w:val="es-CO" w:eastAsia="en-US"/>
              </w:rPr>
            </w:pPr>
            <w:r>
              <w:rPr>
                <w:lang w:val="es-CO" w:eastAsia="en-US"/>
              </w:rPr>
              <w:t>Formato Conciliación bancaria</w:t>
            </w:r>
            <w:r w:rsidR="00D9442A">
              <w:rPr>
                <w:lang w:val="es-CO" w:eastAsia="en-US"/>
              </w:rPr>
              <w:t xml:space="preserve"> banco Generado por el banco</w:t>
            </w:r>
          </w:p>
          <w:p w:rsidR="00FE3630" w:rsidRPr="00D9442A" w:rsidRDefault="00FE3630" w:rsidP="00FE3630">
            <w:pPr>
              <w:tabs>
                <w:tab w:val="left" w:pos="993"/>
                <w:tab w:val="left" w:pos="2035"/>
              </w:tabs>
              <w:jc w:val="both"/>
              <w:rPr>
                <w:lang w:val="es-CO" w:eastAsia="en-US"/>
              </w:rPr>
            </w:pPr>
            <w:r w:rsidRPr="00D9442A">
              <w:rPr>
                <w:lang w:val="es-CO" w:eastAsia="en-US"/>
              </w:rPr>
              <w:t>Formato Cheque</w:t>
            </w:r>
            <w:r w:rsidR="00D9442A" w:rsidRPr="00D9442A">
              <w:rPr>
                <w:lang w:val="es-CO" w:eastAsia="en-US"/>
              </w:rPr>
              <w:t xml:space="preserve"> </w:t>
            </w:r>
            <w:r w:rsidR="00D9442A">
              <w:rPr>
                <w:lang w:val="es-CO" w:eastAsia="en-US"/>
              </w:rPr>
              <w:t>Generado por el aplicativo GBS</w:t>
            </w:r>
          </w:p>
        </w:tc>
      </w:tr>
      <w:tr w:rsidR="00C02903" w:rsidTr="00352926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2903" w:rsidRPr="00C02903" w:rsidRDefault="00C02903" w:rsidP="00C0290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RESPONSABLES DEL PROCEDIMIENTO</w:t>
            </w:r>
          </w:p>
        </w:tc>
      </w:tr>
      <w:tr w:rsidR="00C02903" w:rsidTr="00C02903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D0" w:rsidRPr="001065E2" w:rsidRDefault="001065E2" w:rsidP="001065E2">
            <w:pPr>
              <w:rPr>
                <w:lang w:val="es-ES"/>
              </w:rPr>
            </w:pPr>
            <w:r w:rsidRPr="001065E2">
              <w:rPr>
                <w:lang w:val="es-ES"/>
              </w:rPr>
              <w:t>Profesional Universitario (Contabilidad)</w:t>
            </w:r>
          </w:p>
        </w:tc>
      </w:tr>
      <w:tr w:rsidR="00352926" w:rsidTr="00352926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926" w:rsidRDefault="00352926" w:rsidP="00DC470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DESCRIPCIÓN DE LAS ACTIVIDADES DEL PROCEDIMIENTO</w:t>
            </w:r>
          </w:p>
        </w:tc>
      </w:tr>
      <w:tr w:rsidR="00C02903" w:rsidTr="00352926">
        <w:trPr>
          <w:cantSplit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926" w:rsidRDefault="00352926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No.</w:t>
            </w:r>
          </w:p>
        </w:tc>
        <w:tc>
          <w:tcPr>
            <w:tcW w:w="16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926" w:rsidRDefault="00352926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Descripción de la actividad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926" w:rsidRDefault="00352926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Responsable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926" w:rsidRDefault="00352926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Punto de control u observaciones</w:t>
            </w:r>
          </w:p>
        </w:tc>
      </w:tr>
      <w:tr w:rsidR="00C02903" w:rsidTr="00352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26" w:rsidRDefault="00352926">
            <w:pPr>
              <w:rPr>
                <w:b/>
                <w:lang w:val="es-E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26" w:rsidRDefault="00352926">
            <w:pPr>
              <w:rPr>
                <w:b/>
                <w:lang w:val="es-ES" w:eastAsia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926" w:rsidRDefault="00352926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Área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2926" w:rsidRDefault="00352926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Cargo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26" w:rsidRDefault="00352926">
            <w:pPr>
              <w:rPr>
                <w:b/>
                <w:lang w:val="es-ES" w:eastAsia="en-US"/>
              </w:rPr>
            </w:pPr>
          </w:p>
        </w:tc>
      </w:tr>
      <w:tr w:rsidR="00C02903" w:rsidTr="0035292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26" w:rsidRDefault="00352926" w:rsidP="00DC470F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56" w:rsidRPr="00132450" w:rsidRDefault="00F24556" w:rsidP="00F24556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132450">
              <w:rPr>
                <w:b/>
                <w:sz w:val="18"/>
                <w:szCs w:val="18"/>
                <w:lang w:val="es-ES"/>
              </w:rPr>
              <w:t>Recepcionar Extractos Bancarios:</w:t>
            </w:r>
            <w:r w:rsidRPr="00132450">
              <w:rPr>
                <w:sz w:val="18"/>
                <w:szCs w:val="18"/>
                <w:lang w:val="es-ES"/>
              </w:rPr>
              <w:t xml:space="preserve"> </w:t>
            </w:r>
            <w:r w:rsidRPr="00132450">
              <w:rPr>
                <w:sz w:val="18"/>
                <w:szCs w:val="18"/>
                <w:lang w:val="es-CO"/>
              </w:rPr>
              <w:t>El Auxiliar contable recibe los extractos bancarios enviados por las entidades financieras, durante los primeros 10 días hábiles de cada mes.</w:t>
            </w:r>
          </w:p>
          <w:p w:rsidR="00850F3F" w:rsidRPr="00132450" w:rsidRDefault="00850F3F" w:rsidP="00F24556">
            <w:pPr>
              <w:overflowPunct w:val="0"/>
              <w:autoSpaceDE w:val="0"/>
              <w:autoSpaceDN w:val="0"/>
              <w:adjustRightInd w:val="0"/>
              <w:ind w:left="540"/>
              <w:jc w:val="both"/>
              <w:textAlignment w:val="baseline"/>
              <w:rPr>
                <w:sz w:val="18"/>
                <w:szCs w:val="18"/>
                <w:lang w:val="es-CO" w:eastAsia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926" w:rsidRPr="00C02903" w:rsidRDefault="00132450">
            <w:pPr>
              <w:jc w:val="center"/>
              <w:rPr>
                <w:sz w:val="18"/>
                <w:szCs w:val="18"/>
                <w:lang w:val="es-ES" w:eastAsia="en-US"/>
              </w:rPr>
            </w:pPr>
            <w:r>
              <w:rPr>
                <w:sz w:val="18"/>
                <w:szCs w:val="18"/>
                <w:lang w:val="es-ES" w:eastAsia="en-US"/>
              </w:rPr>
              <w:t>Contabilidad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926" w:rsidRPr="00C02903" w:rsidRDefault="00132450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>
              <w:rPr>
                <w:sz w:val="18"/>
                <w:szCs w:val="18"/>
                <w:lang w:val="es-ES" w:eastAsia="en-US"/>
              </w:rPr>
              <w:t>Profesional Un</w:t>
            </w:r>
            <w:r w:rsidRPr="00132450">
              <w:rPr>
                <w:sz w:val="18"/>
                <w:szCs w:val="18"/>
                <w:lang w:val="es-ES" w:eastAsia="en-US"/>
              </w:rPr>
              <w:t>iversitario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0" w:rsidRDefault="00FE3630" w:rsidP="00FE3630">
            <w:pPr>
              <w:tabs>
                <w:tab w:val="left" w:pos="993"/>
                <w:tab w:val="left" w:pos="2035"/>
              </w:tabs>
              <w:jc w:val="both"/>
              <w:rPr>
                <w:lang w:val="es-CO" w:eastAsia="en-US"/>
              </w:rPr>
            </w:pPr>
            <w:r>
              <w:rPr>
                <w:lang w:val="es-CO" w:eastAsia="en-US"/>
              </w:rPr>
              <w:t>Formato Extracto Bancarios</w:t>
            </w:r>
          </w:p>
          <w:p w:rsidR="00850F3F" w:rsidRPr="00FE3630" w:rsidRDefault="00850F3F" w:rsidP="00685501">
            <w:pPr>
              <w:jc w:val="center"/>
              <w:rPr>
                <w:sz w:val="18"/>
                <w:szCs w:val="18"/>
                <w:lang w:val="es-CO" w:eastAsia="en-US"/>
              </w:rPr>
            </w:pPr>
          </w:p>
        </w:tc>
      </w:tr>
      <w:tr w:rsidR="00132450" w:rsidTr="0035292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50" w:rsidRDefault="00132450" w:rsidP="00DC470F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50" w:rsidRPr="00132450" w:rsidRDefault="00132450" w:rsidP="00F24556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132450">
              <w:rPr>
                <w:b/>
                <w:sz w:val="18"/>
                <w:szCs w:val="18"/>
                <w:lang w:val="es-CO"/>
              </w:rPr>
              <w:t>Ingresar al Software</w:t>
            </w:r>
            <w:r w:rsidRPr="00132450">
              <w:rPr>
                <w:sz w:val="18"/>
                <w:szCs w:val="18"/>
                <w:lang w:val="es-CO"/>
              </w:rPr>
              <w:t>: El Contador ingresa al Software GBS, módulo contabilidad- tesorería-Conciliaciones Bancarias.</w:t>
            </w:r>
          </w:p>
          <w:p w:rsidR="00132450" w:rsidRPr="00132450" w:rsidRDefault="00132450" w:rsidP="00F24556">
            <w:pPr>
              <w:overflowPunct w:val="0"/>
              <w:autoSpaceDE w:val="0"/>
              <w:autoSpaceDN w:val="0"/>
              <w:adjustRightInd w:val="0"/>
              <w:ind w:left="540"/>
              <w:jc w:val="both"/>
              <w:textAlignment w:val="baseline"/>
              <w:rPr>
                <w:sz w:val="18"/>
                <w:szCs w:val="18"/>
                <w:lang w:val="es-CO" w:eastAsia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2450" w:rsidRPr="00C02903" w:rsidRDefault="00132450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>
              <w:rPr>
                <w:sz w:val="18"/>
                <w:szCs w:val="18"/>
                <w:lang w:val="es-ES" w:eastAsia="en-US"/>
              </w:rPr>
              <w:t>Contabilidad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50" w:rsidRPr="00C02903" w:rsidRDefault="00132450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>
              <w:rPr>
                <w:sz w:val="18"/>
                <w:szCs w:val="18"/>
                <w:lang w:val="es-ES" w:eastAsia="en-US"/>
              </w:rPr>
              <w:t>Profesional Un</w:t>
            </w:r>
            <w:r w:rsidRPr="00132450">
              <w:rPr>
                <w:sz w:val="18"/>
                <w:szCs w:val="18"/>
                <w:lang w:val="es-ES" w:eastAsia="en-US"/>
              </w:rPr>
              <w:t>iversitario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50" w:rsidRPr="00C02903" w:rsidRDefault="00132450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</w:tr>
      <w:tr w:rsidR="00132450" w:rsidTr="0035292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50" w:rsidRDefault="00132450" w:rsidP="00DC470F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50" w:rsidRPr="00132450" w:rsidRDefault="00132450" w:rsidP="00F24556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132450">
              <w:rPr>
                <w:b/>
                <w:sz w:val="18"/>
                <w:szCs w:val="18"/>
                <w:lang w:val="es-CO"/>
              </w:rPr>
              <w:t>Identificar la cuenta bancaria:</w:t>
            </w:r>
            <w:r w:rsidRPr="00132450">
              <w:rPr>
                <w:sz w:val="18"/>
                <w:szCs w:val="18"/>
                <w:lang w:val="es-CO"/>
              </w:rPr>
              <w:t xml:space="preserve"> El Auxiliar contable identifica la cuenta bancaria y el mes a conciliar y se efectúa los respectivos ajustes de notas debito y crédito.</w:t>
            </w:r>
          </w:p>
          <w:p w:rsidR="00132450" w:rsidRPr="00132450" w:rsidRDefault="00132450" w:rsidP="00F245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 w:eastAsia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2450" w:rsidRPr="00C02903" w:rsidRDefault="00132450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>
              <w:rPr>
                <w:sz w:val="18"/>
                <w:szCs w:val="18"/>
                <w:lang w:val="es-ES" w:eastAsia="en-US"/>
              </w:rPr>
              <w:t>Contabilidad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50" w:rsidRPr="00C02903" w:rsidRDefault="00132450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>
              <w:rPr>
                <w:sz w:val="18"/>
                <w:szCs w:val="18"/>
                <w:lang w:val="es-ES" w:eastAsia="en-US"/>
              </w:rPr>
              <w:t>Profesional Un</w:t>
            </w:r>
            <w:r w:rsidRPr="00132450">
              <w:rPr>
                <w:sz w:val="18"/>
                <w:szCs w:val="18"/>
                <w:lang w:val="es-ES" w:eastAsia="en-US"/>
              </w:rPr>
              <w:t>iversitario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0" w:rsidRDefault="00FE3630" w:rsidP="00FE3630">
            <w:pPr>
              <w:tabs>
                <w:tab w:val="left" w:pos="993"/>
                <w:tab w:val="left" w:pos="2035"/>
              </w:tabs>
              <w:jc w:val="both"/>
              <w:rPr>
                <w:lang w:val="es-CO" w:eastAsia="en-US"/>
              </w:rPr>
            </w:pPr>
            <w:r>
              <w:rPr>
                <w:lang w:val="es-CO" w:eastAsia="en-US"/>
              </w:rPr>
              <w:t>Nota Debito.</w:t>
            </w:r>
          </w:p>
          <w:p w:rsidR="00FE3630" w:rsidRDefault="00FE3630" w:rsidP="00FE3630">
            <w:pPr>
              <w:tabs>
                <w:tab w:val="left" w:pos="993"/>
                <w:tab w:val="left" w:pos="2035"/>
              </w:tabs>
              <w:jc w:val="both"/>
              <w:rPr>
                <w:lang w:val="es-CO" w:eastAsia="en-US"/>
              </w:rPr>
            </w:pPr>
          </w:p>
          <w:p w:rsidR="00132450" w:rsidRPr="00C02903" w:rsidRDefault="00FE3630" w:rsidP="00FE3630">
            <w:pPr>
              <w:jc w:val="both"/>
              <w:rPr>
                <w:sz w:val="18"/>
                <w:szCs w:val="18"/>
                <w:lang w:val="es-ES" w:eastAsia="en-US"/>
              </w:rPr>
            </w:pPr>
            <w:r>
              <w:rPr>
                <w:lang w:val="es-CO" w:eastAsia="en-US"/>
              </w:rPr>
              <w:t>Nota Crédito</w:t>
            </w:r>
          </w:p>
        </w:tc>
      </w:tr>
      <w:tr w:rsidR="00132450" w:rsidRPr="00D9442A" w:rsidTr="0035292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50" w:rsidRDefault="00132450" w:rsidP="00DC470F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50" w:rsidRPr="00132450" w:rsidRDefault="00132450" w:rsidP="00132450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132450">
              <w:rPr>
                <w:b/>
                <w:sz w:val="18"/>
                <w:szCs w:val="18"/>
                <w:lang w:val="es-CO"/>
              </w:rPr>
              <w:t>Verificar cheques</w:t>
            </w:r>
            <w:r w:rsidRPr="00132450">
              <w:rPr>
                <w:sz w:val="18"/>
                <w:szCs w:val="18"/>
                <w:lang w:val="es-CO"/>
              </w:rPr>
              <w:t>: El contador verifica los cheques cobrados en el extracto contra los cheques cobrados y por cobrar de cada una de las cuentas bancarias.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2450" w:rsidRPr="00C02903" w:rsidRDefault="00132450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>
              <w:rPr>
                <w:sz w:val="18"/>
                <w:szCs w:val="18"/>
                <w:lang w:val="es-ES" w:eastAsia="en-US"/>
              </w:rPr>
              <w:t>Contabilidad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50" w:rsidRPr="00C02903" w:rsidRDefault="00132450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>
              <w:rPr>
                <w:sz w:val="18"/>
                <w:szCs w:val="18"/>
                <w:lang w:val="es-ES" w:eastAsia="en-US"/>
              </w:rPr>
              <w:t>Profesional Un</w:t>
            </w:r>
            <w:r w:rsidRPr="00132450">
              <w:rPr>
                <w:sz w:val="18"/>
                <w:szCs w:val="18"/>
                <w:lang w:val="es-ES" w:eastAsia="en-US"/>
              </w:rPr>
              <w:t>iversitario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30" w:rsidRPr="0031099F" w:rsidRDefault="00132450" w:rsidP="0031099F">
            <w:pPr>
              <w:rPr>
                <w:sz w:val="18"/>
                <w:szCs w:val="18"/>
                <w:lang w:val="es-ES" w:eastAsia="en-US"/>
              </w:rPr>
            </w:pPr>
            <w:r w:rsidRPr="00132450">
              <w:rPr>
                <w:b/>
                <w:sz w:val="18"/>
                <w:szCs w:val="18"/>
                <w:lang w:val="es-ES" w:eastAsia="en-US"/>
              </w:rPr>
              <w:t>Punto de control</w:t>
            </w:r>
            <w:r>
              <w:rPr>
                <w:sz w:val="18"/>
                <w:szCs w:val="18"/>
                <w:lang w:val="es-ES" w:eastAsia="en-US"/>
              </w:rPr>
              <w:t>: Verificar si existen</w:t>
            </w:r>
            <w:r w:rsidR="0031099F">
              <w:rPr>
                <w:sz w:val="18"/>
                <w:szCs w:val="18"/>
                <w:lang w:val="es-ES" w:eastAsia="en-US"/>
              </w:rPr>
              <w:t xml:space="preserve"> diferencias en los registros.</w:t>
            </w:r>
          </w:p>
        </w:tc>
      </w:tr>
      <w:tr w:rsidR="00132450" w:rsidTr="0035292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50" w:rsidRPr="00FE3630" w:rsidRDefault="00132450" w:rsidP="00132450">
            <w:pPr>
              <w:pStyle w:val="Prrafodelista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50" w:rsidRPr="001065E2" w:rsidRDefault="00132450" w:rsidP="00132450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ES" w:eastAsia="en-US"/>
              </w:rPr>
            </w:pPr>
            <w:r w:rsidRPr="001065E2">
              <w:rPr>
                <w:b/>
                <w:sz w:val="18"/>
                <w:szCs w:val="18"/>
                <w:lang w:val="es-ES" w:eastAsia="en-US"/>
              </w:rPr>
              <w:t>¿Existen</w:t>
            </w:r>
            <w:r w:rsidR="00FE3630">
              <w:rPr>
                <w:b/>
                <w:sz w:val="18"/>
                <w:szCs w:val="18"/>
                <w:lang w:val="es-ES" w:eastAsia="en-US"/>
              </w:rPr>
              <w:t xml:space="preserve"> diferencias en los registros?</w:t>
            </w:r>
          </w:p>
          <w:p w:rsidR="00132450" w:rsidRDefault="00132450" w:rsidP="00132450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 w:eastAsia="en-US"/>
              </w:rPr>
            </w:pPr>
          </w:p>
          <w:p w:rsidR="00132450" w:rsidRDefault="00132450" w:rsidP="00132450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 w:eastAsia="en-US"/>
              </w:rPr>
            </w:pPr>
            <w:r>
              <w:rPr>
                <w:sz w:val="18"/>
                <w:szCs w:val="18"/>
                <w:lang w:val="es-ES" w:eastAsia="en-US"/>
              </w:rPr>
              <w:t xml:space="preserve">Si: </w:t>
            </w:r>
            <w:r w:rsidR="001065E2">
              <w:rPr>
                <w:sz w:val="18"/>
                <w:szCs w:val="18"/>
                <w:lang w:val="es-ES" w:eastAsia="en-US"/>
              </w:rPr>
              <w:t xml:space="preserve"> Continúe con la siguiente actividad</w:t>
            </w:r>
          </w:p>
          <w:p w:rsidR="00132450" w:rsidRPr="00132450" w:rsidRDefault="00132450" w:rsidP="00132450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ES" w:eastAsia="en-US"/>
              </w:rPr>
              <w:t>No:</w:t>
            </w:r>
            <w:r w:rsidR="001065E2">
              <w:rPr>
                <w:sz w:val="18"/>
                <w:szCs w:val="18"/>
                <w:lang w:val="es-ES" w:eastAsia="en-US"/>
              </w:rPr>
              <w:t xml:space="preserve"> Pase a la actividad N°</w:t>
            </w:r>
            <w:r w:rsidR="00FE3630">
              <w:rPr>
                <w:sz w:val="18"/>
                <w:szCs w:val="18"/>
                <w:lang w:val="es-ES" w:eastAsia="en-US"/>
              </w:rPr>
              <w:t>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2450" w:rsidRDefault="00132450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50" w:rsidRDefault="00132450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50" w:rsidRPr="00C02903" w:rsidRDefault="00132450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</w:tr>
      <w:tr w:rsidR="001065E2" w:rsidTr="0035292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E2" w:rsidRPr="001065E2" w:rsidRDefault="001065E2" w:rsidP="001065E2">
            <w:pPr>
              <w:rPr>
                <w:lang w:val="es-ES"/>
              </w:rPr>
            </w:pPr>
            <w:r>
              <w:rPr>
                <w:lang w:val="es-ES"/>
              </w:rPr>
              <w:t>5.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E2" w:rsidRPr="001065E2" w:rsidRDefault="001065E2" w:rsidP="001065E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ES" w:eastAsia="en-US"/>
              </w:rPr>
            </w:pPr>
            <w:r w:rsidRPr="001065E2">
              <w:rPr>
                <w:b/>
                <w:sz w:val="18"/>
                <w:szCs w:val="18"/>
                <w:lang w:val="es-ES" w:eastAsia="en-US"/>
              </w:rPr>
              <w:t xml:space="preserve">Realizar Ajustes: </w:t>
            </w:r>
            <w:r>
              <w:rPr>
                <w:sz w:val="18"/>
                <w:szCs w:val="18"/>
                <w:lang w:val="es-ES" w:eastAsia="en-US"/>
              </w:rPr>
              <w:t>El contador prepara los ajustes para el registro en el software en el mes inmediatamente siguiente.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065E2" w:rsidRPr="00C02903" w:rsidRDefault="001065E2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>
              <w:rPr>
                <w:sz w:val="18"/>
                <w:szCs w:val="18"/>
                <w:lang w:val="es-ES" w:eastAsia="en-US"/>
              </w:rPr>
              <w:t>Contabilidad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E2" w:rsidRPr="00C02903" w:rsidRDefault="001065E2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>
              <w:rPr>
                <w:sz w:val="18"/>
                <w:szCs w:val="18"/>
                <w:lang w:val="es-ES" w:eastAsia="en-US"/>
              </w:rPr>
              <w:t>Profesional Un</w:t>
            </w:r>
            <w:r w:rsidRPr="00132450">
              <w:rPr>
                <w:sz w:val="18"/>
                <w:szCs w:val="18"/>
                <w:lang w:val="es-ES" w:eastAsia="en-US"/>
              </w:rPr>
              <w:t>iversitario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E2" w:rsidRPr="00C02903" w:rsidRDefault="001065E2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</w:tr>
      <w:tr w:rsidR="001065E2" w:rsidTr="0035292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E2" w:rsidRPr="001065E2" w:rsidRDefault="001065E2" w:rsidP="001065E2">
            <w:pPr>
              <w:rPr>
                <w:lang w:val="es-ES"/>
              </w:rPr>
            </w:pPr>
            <w:r w:rsidRPr="001065E2">
              <w:rPr>
                <w:lang w:val="es-ES"/>
              </w:rPr>
              <w:t>6.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E2" w:rsidRPr="00132450" w:rsidRDefault="001065E2" w:rsidP="001065E2">
            <w:pPr>
              <w:tabs>
                <w:tab w:val="num" w:pos="900"/>
                <w:tab w:val="left" w:pos="567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132450">
              <w:rPr>
                <w:b/>
                <w:sz w:val="18"/>
                <w:szCs w:val="18"/>
                <w:lang w:val="es-CO"/>
              </w:rPr>
              <w:t>Realizar conciliación:</w:t>
            </w:r>
            <w:r w:rsidRPr="00132450">
              <w:rPr>
                <w:sz w:val="18"/>
                <w:szCs w:val="18"/>
                <w:lang w:val="es-CO"/>
              </w:rPr>
              <w:t xml:space="preserve"> El contador  realiza la co</w:t>
            </w:r>
            <w:r>
              <w:rPr>
                <w:sz w:val="18"/>
                <w:szCs w:val="18"/>
                <w:lang w:val="es-CO"/>
              </w:rPr>
              <w:t>nciliación.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065E2" w:rsidRPr="00C02903" w:rsidRDefault="001065E2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>
              <w:rPr>
                <w:sz w:val="18"/>
                <w:szCs w:val="18"/>
                <w:lang w:val="es-ES" w:eastAsia="en-US"/>
              </w:rPr>
              <w:t>Contabilidad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E2" w:rsidRPr="00C02903" w:rsidRDefault="001065E2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>
              <w:rPr>
                <w:sz w:val="18"/>
                <w:szCs w:val="18"/>
                <w:lang w:val="es-ES" w:eastAsia="en-US"/>
              </w:rPr>
              <w:t>Profesional Un</w:t>
            </w:r>
            <w:r w:rsidRPr="00132450">
              <w:rPr>
                <w:sz w:val="18"/>
                <w:szCs w:val="18"/>
                <w:lang w:val="es-ES" w:eastAsia="en-US"/>
              </w:rPr>
              <w:t>iversitario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E2" w:rsidRPr="00C02903" w:rsidRDefault="001065E2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</w:tr>
      <w:tr w:rsidR="001065E2" w:rsidTr="00685501">
        <w:trPr>
          <w:trHeight w:val="929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E2" w:rsidRPr="001065E2" w:rsidRDefault="001065E2" w:rsidP="001065E2">
            <w:pPr>
              <w:rPr>
                <w:lang w:val="es-ES"/>
              </w:rPr>
            </w:pPr>
            <w:r w:rsidRPr="001065E2">
              <w:rPr>
                <w:lang w:val="es-ES"/>
              </w:rPr>
              <w:t>7.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E2" w:rsidRPr="00132450" w:rsidRDefault="001065E2" w:rsidP="00132450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132450">
              <w:rPr>
                <w:b/>
                <w:sz w:val="18"/>
                <w:szCs w:val="18"/>
                <w:lang w:val="es-CO"/>
              </w:rPr>
              <w:t>Imprimir conciliación:</w:t>
            </w:r>
            <w:r w:rsidRPr="00132450">
              <w:rPr>
                <w:sz w:val="18"/>
                <w:szCs w:val="18"/>
                <w:lang w:val="es-CO"/>
              </w:rPr>
              <w:t xml:space="preserve"> El Contador imprime la conciliación en el Software GBS y se anexa al extracto.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065E2" w:rsidRPr="00C02903" w:rsidRDefault="001065E2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>
              <w:rPr>
                <w:sz w:val="18"/>
                <w:szCs w:val="18"/>
                <w:lang w:val="es-ES" w:eastAsia="en-US"/>
              </w:rPr>
              <w:t>Contabilidad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E2" w:rsidRPr="00C02903" w:rsidRDefault="001065E2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>
              <w:rPr>
                <w:sz w:val="18"/>
                <w:szCs w:val="18"/>
                <w:lang w:val="es-ES" w:eastAsia="en-US"/>
              </w:rPr>
              <w:t>Profesional Un</w:t>
            </w:r>
            <w:r w:rsidRPr="00132450">
              <w:rPr>
                <w:sz w:val="18"/>
                <w:szCs w:val="18"/>
                <w:lang w:val="es-ES" w:eastAsia="en-US"/>
              </w:rPr>
              <w:t>iversitario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E2" w:rsidRPr="00C02903" w:rsidRDefault="001065E2" w:rsidP="00685501">
            <w:pPr>
              <w:jc w:val="center"/>
              <w:rPr>
                <w:b/>
                <w:sz w:val="18"/>
                <w:szCs w:val="18"/>
                <w:lang w:val="es-ES" w:eastAsia="en-US"/>
              </w:rPr>
            </w:pPr>
          </w:p>
        </w:tc>
      </w:tr>
      <w:tr w:rsidR="001065E2" w:rsidTr="00685501">
        <w:trPr>
          <w:trHeight w:val="929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E2" w:rsidRPr="001065E2" w:rsidRDefault="001065E2" w:rsidP="001065E2">
            <w:pPr>
              <w:rPr>
                <w:lang w:val="es-ES"/>
              </w:rPr>
            </w:pPr>
            <w:r w:rsidRPr="001065E2">
              <w:rPr>
                <w:lang w:val="es-ES"/>
              </w:rPr>
              <w:t>8.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E2" w:rsidRPr="00132450" w:rsidRDefault="001065E2" w:rsidP="00132450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  <w:r w:rsidRPr="00132450">
              <w:rPr>
                <w:b/>
                <w:sz w:val="18"/>
                <w:szCs w:val="18"/>
                <w:lang w:val="es-CO"/>
              </w:rPr>
              <w:t xml:space="preserve">Archivar los documentos: </w:t>
            </w:r>
            <w:r w:rsidRPr="00132450">
              <w:rPr>
                <w:sz w:val="18"/>
                <w:szCs w:val="18"/>
                <w:lang w:val="es-CO"/>
              </w:rPr>
              <w:t>se realiza el archivo de los documentos  de acuerdo con los lineamientos establecidos   en tablas de retención documental.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065E2" w:rsidRPr="00C02903" w:rsidRDefault="001065E2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>
              <w:rPr>
                <w:sz w:val="18"/>
                <w:szCs w:val="18"/>
                <w:lang w:val="es-ES" w:eastAsia="en-US"/>
              </w:rPr>
              <w:t>Contabilidad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E2" w:rsidRPr="00C02903" w:rsidRDefault="001065E2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>
              <w:rPr>
                <w:sz w:val="18"/>
                <w:szCs w:val="18"/>
                <w:lang w:val="es-ES" w:eastAsia="en-US"/>
              </w:rPr>
              <w:t>Profesional Un</w:t>
            </w:r>
            <w:r w:rsidRPr="00132450">
              <w:rPr>
                <w:sz w:val="18"/>
                <w:szCs w:val="18"/>
                <w:lang w:val="es-ES" w:eastAsia="en-US"/>
              </w:rPr>
              <w:t>iversitario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5E2" w:rsidRPr="00C02903" w:rsidRDefault="001065E2" w:rsidP="00685501">
            <w:pPr>
              <w:jc w:val="center"/>
              <w:rPr>
                <w:b/>
                <w:sz w:val="18"/>
                <w:szCs w:val="18"/>
                <w:lang w:val="es-ES" w:eastAsia="en-US"/>
              </w:rPr>
            </w:pPr>
          </w:p>
        </w:tc>
      </w:tr>
      <w:tr w:rsidR="001065E2" w:rsidTr="0035292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65E2" w:rsidRPr="00C34FA2" w:rsidRDefault="001065E2" w:rsidP="00C34FA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DIAGRAMA DE FLUJO DEL PROCEDIMIENTO</w:t>
            </w:r>
          </w:p>
        </w:tc>
      </w:tr>
      <w:tr w:rsidR="001065E2" w:rsidTr="0035292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65E2" w:rsidRPr="00EF76A3" w:rsidRDefault="0031099F">
            <w:pPr>
              <w:jc w:val="center"/>
              <w:rPr>
                <w:b/>
                <w:lang w:val="es-CO" w:eastAsia="en-US"/>
              </w:rPr>
            </w:pPr>
            <w:r>
              <w:rPr>
                <w:lang w:val="es-CO"/>
              </w:rPr>
              <w:object w:dxaOrig="8541" w:dyaOrig="112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4.5pt;height:561.75pt" o:ole="">
                  <v:imagedata r:id="rId7" o:title=""/>
                </v:shape>
                <o:OLEObject Type="Embed" ProgID="Visio.Drawing.11" ShapeID="_x0000_i1025" DrawAspect="Content" ObjectID="_1605332682" r:id="rId8"/>
              </w:object>
            </w:r>
          </w:p>
        </w:tc>
      </w:tr>
    </w:tbl>
    <w:p w:rsidR="00352926" w:rsidRDefault="00352926" w:rsidP="00352926"/>
    <w:p w:rsidR="00D9442A" w:rsidRDefault="00D9442A" w:rsidP="00352926"/>
    <w:p w:rsidR="00E62E05" w:rsidRDefault="00E62E05" w:rsidP="00352926"/>
    <w:p w:rsidR="007916F0" w:rsidRDefault="007916F0" w:rsidP="00352926"/>
    <w:tbl>
      <w:tblPr>
        <w:tblpPr w:leftFromText="141" w:rightFromText="141" w:bottomFromText="200" w:vertAnchor="text" w:horzAnchor="margin" w:tblpX="-176" w:tblpY="43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2410"/>
        <w:gridCol w:w="4697"/>
      </w:tblGrid>
      <w:tr w:rsidR="00352926" w:rsidTr="00352926">
        <w:trPr>
          <w:trHeight w:val="34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52926" w:rsidRDefault="00352926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CONTROL DE CAMBIOS</w:t>
            </w:r>
          </w:p>
        </w:tc>
      </w:tr>
      <w:tr w:rsidR="00352926" w:rsidTr="00352926">
        <w:trPr>
          <w:trHeight w:hRule="exact" w:val="340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926" w:rsidRDefault="00352926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926" w:rsidRDefault="00352926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Versión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926" w:rsidRDefault="00352926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Tipo de Cambio</w:t>
            </w:r>
          </w:p>
        </w:tc>
      </w:tr>
      <w:tr w:rsidR="00352926" w:rsidTr="00352926">
        <w:trPr>
          <w:trHeight w:hRule="exact" w:val="340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926" w:rsidRDefault="00E46A4D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21/11/2014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2926" w:rsidRDefault="00352926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2926" w:rsidRDefault="00352926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Se crea el documento</w:t>
            </w:r>
          </w:p>
        </w:tc>
      </w:tr>
    </w:tbl>
    <w:p w:rsidR="00352926" w:rsidRDefault="00352926" w:rsidP="00352926"/>
    <w:p w:rsidR="00B62F55" w:rsidRDefault="00B62F55" w:rsidP="00352926"/>
    <w:tbl>
      <w:tblPr>
        <w:tblpPr w:leftFromText="141" w:rightFromText="141" w:bottomFromText="200" w:vertAnchor="text" w:horzAnchor="margin" w:tblpX="-214" w:tblpY="57"/>
        <w:tblW w:w="100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2693"/>
        <w:gridCol w:w="2552"/>
        <w:gridCol w:w="2302"/>
      </w:tblGrid>
      <w:tr w:rsidR="00321038" w:rsidTr="00321038">
        <w:trPr>
          <w:cantSplit/>
          <w:trHeight w:hRule="exact" w:val="28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21038" w:rsidRDefault="00321038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Elaborado por:</w:t>
            </w:r>
          </w:p>
          <w:p w:rsidR="00321038" w:rsidRDefault="00321038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21038" w:rsidRDefault="00321038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Revisó por:</w:t>
            </w:r>
          </w:p>
          <w:p w:rsidR="00321038" w:rsidRDefault="00321038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321038" w:rsidRDefault="00321038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Aprobó por: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321038" w:rsidRDefault="00321038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Adoptó por:</w:t>
            </w:r>
          </w:p>
        </w:tc>
      </w:tr>
      <w:tr w:rsidR="00321038" w:rsidTr="00321038">
        <w:trPr>
          <w:cantSplit/>
          <w:trHeight w:hRule="exact" w:val="87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038" w:rsidRDefault="00321038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1038" w:rsidRDefault="00321038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321038" w:rsidTr="00321038">
        <w:trPr>
          <w:cantSplit/>
          <w:trHeight w:hRule="exact" w:val="56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038" w:rsidRDefault="00321038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Nombre: Leonardo Nuñez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038" w:rsidRDefault="00321038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Jose Jair Rivas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038" w:rsidRDefault="00321038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Azucena Villamil Villamil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1038" w:rsidRDefault="00321038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Juan Carlos Mendoza</w:t>
            </w:r>
          </w:p>
        </w:tc>
      </w:tr>
      <w:tr w:rsidR="00321038" w:rsidTr="00321038">
        <w:trPr>
          <w:cantSplit/>
          <w:trHeight w:hRule="exact" w:val="48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038" w:rsidRDefault="00321038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Cargo:  ASESOR CAYG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038" w:rsidRDefault="00321038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Contador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21038" w:rsidRDefault="00321038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Profesional Universitaria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038" w:rsidRDefault="00321038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Director  </w:t>
            </w:r>
          </w:p>
        </w:tc>
      </w:tr>
    </w:tbl>
    <w:p w:rsidR="00D3197D" w:rsidRDefault="00D3197D">
      <w:bookmarkStart w:id="0" w:name="_GoBack"/>
      <w:bookmarkEnd w:id="0"/>
    </w:p>
    <w:sectPr w:rsidR="00D3197D" w:rsidSect="00D319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F3" w:rsidRDefault="008B5DF3" w:rsidP="00352926">
      <w:r>
        <w:separator/>
      </w:r>
    </w:p>
  </w:endnote>
  <w:endnote w:type="continuationSeparator" w:id="0">
    <w:p w:rsidR="008B5DF3" w:rsidRDefault="008B5DF3" w:rsidP="0035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07" w:rsidRDefault="006132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07" w:rsidRDefault="006132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07" w:rsidRDefault="006132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F3" w:rsidRDefault="008B5DF3" w:rsidP="00352926">
      <w:r>
        <w:separator/>
      </w:r>
    </w:p>
  </w:footnote>
  <w:footnote w:type="continuationSeparator" w:id="0">
    <w:p w:rsidR="008B5DF3" w:rsidRDefault="008B5DF3" w:rsidP="0035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07" w:rsidRDefault="008B5DF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32765" o:spid="_x0000_s2050" type="#_x0000_t136" style="position:absolute;margin-left:0;margin-top:0;width:563.7pt;height:59.3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41"/>
      <w:gridCol w:w="2687"/>
      <w:gridCol w:w="1403"/>
      <w:gridCol w:w="2350"/>
      <w:gridCol w:w="1275"/>
    </w:tblGrid>
    <w:tr w:rsidR="00352926" w:rsidTr="00EF76A3">
      <w:trPr>
        <w:trHeight w:hRule="exact" w:val="443"/>
      </w:trPr>
      <w:tc>
        <w:tcPr>
          <w:tcW w:w="164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352926" w:rsidRDefault="00352926">
          <w:pPr>
            <w:spacing w:line="276" w:lineRule="auto"/>
            <w:ind w:left="-210"/>
            <w:rPr>
              <w:sz w:val="16"/>
              <w:szCs w:val="16"/>
              <w:lang w:val="en-US"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70F958BA" wp14:editId="28CDC62B">
                <wp:simplePos x="0" y="0"/>
                <wp:positionH relativeFrom="column">
                  <wp:posOffset>15875</wp:posOffset>
                </wp:positionH>
                <wp:positionV relativeFrom="paragraph">
                  <wp:posOffset>52705</wp:posOffset>
                </wp:positionV>
                <wp:extent cx="771525" cy="790575"/>
                <wp:effectExtent l="19050" t="0" r="952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90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1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:rsidR="00352926" w:rsidRPr="00352926" w:rsidRDefault="00352926">
          <w:pPr>
            <w:pStyle w:val="Sinespaciado"/>
            <w:spacing w:line="276" w:lineRule="auto"/>
            <w:jc w:val="center"/>
            <w:rPr>
              <w:b/>
              <w:sz w:val="16"/>
              <w:szCs w:val="16"/>
              <w:lang w:eastAsia="en-US"/>
            </w:rPr>
          </w:pPr>
          <w:r w:rsidRPr="00352926">
            <w:rPr>
              <w:b/>
              <w:sz w:val="16"/>
              <w:szCs w:val="16"/>
              <w:lang w:eastAsia="en-US"/>
            </w:rPr>
            <w:t xml:space="preserve">SISTEMA INTEGRADO DE GESTIÓN </w:t>
          </w:r>
        </w:p>
        <w:p w:rsidR="00352926" w:rsidRPr="00352926" w:rsidRDefault="00352926">
          <w:pPr>
            <w:pStyle w:val="Sinespaciado"/>
            <w:spacing w:line="276" w:lineRule="auto"/>
            <w:jc w:val="center"/>
            <w:rPr>
              <w:b/>
              <w:sz w:val="16"/>
              <w:szCs w:val="16"/>
              <w:lang w:eastAsia="en-US"/>
            </w:rPr>
          </w:pPr>
          <w:r w:rsidRPr="00352926">
            <w:rPr>
              <w:b/>
              <w:sz w:val="16"/>
              <w:szCs w:val="16"/>
              <w:lang w:eastAsia="en-US"/>
            </w:rPr>
            <w:t>INSTITUTO MUNICIPAL DE CULTURA Y TURISMO DE CAJICÁ</w:t>
          </w:r>
        </w:p>
      </w:tc>
    </w:tr>
    <w:tr w:rsidR="00352926" w:rsidTr="00EF76A3">
      <w:trPr>
        <w:trHeight w:val="407"/>
      </w:trPr>
      <w:tc>
        <w:tcPr>
          <w:tcW w:w="16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926" w:rsidRPr="00352926" w:rsidRDefault="00352926">
          <w:pPr>
            <w:rPr>
              <w:sz w:val="16"/>
              <w:szCs w:val="16"/>
              <w:lang w:eastAsia="en-US"/>
            </w:rPr>
          </w:pPr>
        </w:p>
      </w:tc>
      <w:tc>
        <w:tcPr>
          <w:tcW w:w="7715" w:type="dxa"/>
          <w:gridSpan w:val="4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:rsidR="00352926" w:rsidRDefault="00352926" w:rsidP="00B501E1">
          <w:pPr>
            <w:pStyle w:val="Sinespaciado"/>
            <w:spacing w:line="276" w:lineRule="auto"/>
            <w:jc w:val="center"/>
            <w:rPr>
              <w:b/>
              <w:sz w:val="16"/>
              <w:szCs w:val="16"/>
              <w:lang w:val="en-US" w:eastAsia="en-US"/>
            </w:rPr>
          </w:pPr>
          <w:r>
            <w:rPr>
              <w:b/>
              <w:sz w:val="16"/>
              <w:szCs w:val="16"/>
              <w:lang w:val="en-US" w:eastAsia="en-US"/>
            </w:rPr>
            <w:t xml:space="preserve">GESTION  </w:t>
          </w:r>
          <w:r w:rsidR="00B501E1">
            <w:rPr>
              <w:b/>
              <w:sz w:val="16"/>
              <w:szCs w:val="16"/>
              <w:lang w:val="en-US" w:eastAsia="en-US"/>
            </w:rPr>
            <w:t>FINANCIERA</w:t>
          </w:r>
        </w:p>
      </w:tc>
    </w:tr>
    <w:tr w:rsidR="00352926" w:rsidTr="00EF76A3">
      <w:trPr>
        <w:trHeight w:val="431"/>
      </w:trPr>
      <w:tc>
        <w:tcPr>
          <w:tcW w:w="16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926" w:rsidRDefault="00352926">
          <w:pPr>
            <w:rPr>
              <w:sz w:val="16"/>
              <w:szCs w:val="16"/>
              <w:lang w:val="en-US" w:eastAsia="en-US"/>
            </w:rPr>
          </w:pPr>
        </w:p>
      </w:tc>
      <w:tc>
        <w:tcPr>
          <w:tcW w:w="7715" w:type="dxa"/>
          <w:gridSpan w:val="4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926" w:rsidRDefault="00352926" w:rsidP="003F5174">
          <w:pPr>
            <w:pStyle w:val="Sinespaciado"/>
            <w:spacing w:line="276" w:lineRule="auto"/>
            <w:jc w:val="center"/>
            <w:rPr>
              <w:b/>
              <w:bCs/>
              <w:color w:val="000000"/>
              <w:sz w:val="16"/>
              <w:szCs w:val="16"/>
              <w:lang w:val="en-US" w:eastAsia="en-US"/>
            </w:rPr>
          </w:pPr>
          <w:r>
            <w:rPr>
              <w:b/>
              <w:sz w:val="16"/>
              <w:szCs w:val="16"/>
              <w:lang w:val="en-US" w:eastAsia="en-US"/>
            </w:rPr>
            <w:t xml:space="preserve">PROCEDIMIENTO </w:t>
          </w:r>
          <w:r w:rsidR="00D23CD0">
            <w:rPr>
              <w:b/>
              <w:sz w:val="16"/>
              <w:szCs w:val="16"/>
              <w:lang w:eastAsia="en-US"/>
            </w:rPr>
            <w:t>CONCILIACIONES</w:t>
          </w:r>
          <w:r w:rsidR="00F24556">
            <w:rPr>
              <w:b/>
              <w:sz w:val="16"/>
              <w:szCs w:val="16"/>
              <w:lang w:eastAsia="en-US"/>
            </w:rPr>
            <w:t xml:space="preserve"> BANCARIAS</w:t>
          </w:r>
        </w:p>
      </w:tc>
    </w:tr>
    <w:tr w:rsidR="00352926" w:rsidTr="00EF76A3">
      <w:trPr>
        <w:trHeight w:hRule="exact" w:val="386"/>
      </w:trPr>
      <w:tc>
        <w:tcPr>
          <w:tcW w:w="16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926" w:rsidRDefault="00352926">
          <w:pPr>
            <w:rPr>
              <w:sz w:val="16"/>
              <w:szCs w:val="16"/>
              <w:lang w:val="en-US" w:eastAsia="en-US"/>
            </w:rPr>
          </w:pPr>
        </w:p>
      </w:tc>
      <w:tc>
        <w:tcPr>
          <w:tcW w:w="26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  <w:hideMark/>
        </w:tcPr>
        <w:p w:rsidR="00352926" w:rsidRDefault="00352926">
          <w:pPr>
            <w:pStyle w:val="Sinespaciado"/>
            <w:spacing w:line="276" w:lineRule="auto"/>
            <w:jc w:val="center"/>
            <w:rPr>
              <w:b/>
              <w:sz w:val="16"/>
              <w:szCs w:val="16"/>
              <w:lang w:val="en-US" w:eastAsia="en-US"/>
            </w:rPr>
          </w:pPr>
          <w:r>
            <w:rPr>
              <w:b/>
              <w:bCs/>
              <w:sz w:val="16"/>
              <w:szCs w:val="16"/>
              <w:lang w:val="en-US" w:eastAsia="en-US"/>
            </w:rPr>
            <w:t xml:space="preserve">CÓDIGO: </w:t>
          </w:r>
          <w:r>
            <w:rPr>
              <w:bCs/>
              <w:sz w:val="16"/>
              <w:szCs w:val="16"/>
              <w:lang w:val="en-US" w:eastAsia="en-US"/>
            </w:rPr>
            <w:t>AP-GF</w:t>
          </w:r>
          <w:r w:rsidR="0031099F">
            <w:rPr>
              <w:bCs/>
              <w:sz w:val="16"/>
              <w:szCs w:val="16"/>
              <w:lang w:val="en-US" w:eastAsia="en-US"/>
            </w:rPr>
            <w:t>-PC-010</w:t>
          </w:r>
        </w:p>
      </w:tc>
      <w:tc>
        <w:tcPr>
          <w:tcW w:w="140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926" w:rsidRDefault="00352926">
          <w:pPr>
            <w:pStyle w:val="Sinespaciado"/>
            <w:spacing w:line="276" w:lineRule="auto"/>
            <w:jc w:val="center"/>
            <w:rPr>
              <w:b/>
              <w:sz w:val="16"/>
              <w:szCs w:val="16"/>
              <w:lang w:val="en-US" w:eastAsia="en-US"/>
            </w:rPr>
          </w:pPr>
          <w:r>
            <w:rPr>
              <w:b/>
              <w:bCs/>
              <w:color w:val="000000"/>
              <w:sz w:val="16"/>
              <w:szCs w:val="16"/>
              <w:lang w:val="en-US" w:eastAsia="en-US"/>
            </w:rPr>
            <w:t xml:space="preserve">VERSIÓN: </w:t>
          </w:r>
          <w:r>
            <w:rPr>
              <w:bCs/>
              <w:color w:val="000000"/>
              <w:sz w:val="16"/>
              <w:szCs w:val="16"/>
              <w:lang w:val="en-US" w:eastAsia="en-US"/>
            </w:rPr>
            <w:t>01</w:t>
          </w:r>
        </w:p>
      </w:tc>
      <w:tc>
        <w:tcPr>
          <w:tcW w:w="235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926" w:rsidRDefault="00352926">
          <w:pPr>
            <w:pStyle w:val="Sinespaciado"/>
            <w:spacing w:line="276" w:lineRule="auto"/>
            <w:jc w:val="center"/>
            <w:rPr>
              <w:b/>
              <w:sz w:val="16"/>
              <w:szCs w:val="16"/>
              <w:lang w:val="en-US" w:eastAsia="en-US"/>
            </w:rPr>
          </w:pPr>
          <w:r>
            <w:rPr>
              <w:b/>
              <w:bCs/>
              <w:color w:val="000000"/>
              <w:sz w:val="16"/>
              <w:szCs w:val="16"/>
              <w:lang w:val="en-US" w:eastAsia="en-US"/>
            </w:rPr>
            <w:t xml:space="preserve">FECHA: </w:t>
          </w:r>
          <w:r w:rsidR="00E46A4D" w:rsidRPr="00E46A4D">
            <w:rPr>
              <w:bCs/>
              <w:color w:val="000000"/>
              <w:sz w:val="16"/>
              <w:szCs w:val="16"/>
              <w:lang w:val="en-US" w:eastAsia="en-US"/>
            </w:rPr>
            <w:t>21/11/2014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926" w:rsidRDefault="00352926">
          <w:pPr>
            <w:pStyle w:val="Sinespaciado"/>
            <w:spacing w:line="276" w:lineRule="auto"/>
            <w:jc w:val="center"/>
            <w:rPr>
              <w:b/>
              <w:sz w:val="16"/>
              <w:szCs w:val="16"/>
              <w:lang w:val="es-ES" w:eastAsia="en-US"/>
            </w:rPr>
          </w:pPr>
        </w:p>
        <w:p w:rsidR="00352926" w:rsidRDefault="00352926">
          <w:pPr>
            <w:pStyle w:val="Sinespaciado"/>
            <w:spacing w:line="276" w:lineRule="auto"/>
            <w:jc w:val="center"/>
            <w:rPr>
              <w:b/>
              <w:sz w:val="16"/>
              <w:szCs w:val="16"/>
              <w:lang w:val="en-US" w:eastAsia="en-US"/>
            </w:rPr>
          </w:pPr>
          <w:r>
            <w:rPr>
              <w:b/>
              <w:sz w:val="16"/>
              <w:szCs w:val="16"/>
              <w:lang w:val="es-ES" w:eastAsia="en-US"/>
            </w:rPr>
            <w:t xml:space="preserve">Página </w:t>
          </w:r>
          <w:r w:rsidR="00832535">
            <w:rPr>
              <w:b/>
              <w:sz w:val="16"/>
              <w:szCs w:val="16"/>
              <w:lang w:val="en-US" w:eastAsia="en-US"/>
            </w:rPr>
            <w:fldChar w:fldCharType="begin"/>
          </w:r>
          <w:r>
            <w:rPr>
              <w:b/>
              <w:sz w:val="16"/>
              <w:szCs w:val="16"/>
              <w:lang w:val="en-US" w:eastAsia="en-US"/>
            </w:rPr>
            <w:instrText>PAGE  \* Arabic  \* MERGEFORMAT</w:instrText>
          </w:r>
          <w:r w:rsidR="00832535">
            <w:rPr>
              <w:b/>
              <w:sz w:val="16"/>
              <w:szCs w:val="16"/>
              <w:lang w:val="en-US" w:eastAsia="en-US"/>
            </w:rPr>
            <w:fldChar w:fldCharType="separate"/>
          </w:r>
          <w:r w:rsidR="008B5DF3" w:rsidRPr="008B5DF3">
            <w:rPr>
              <w:b/>
              <w:noProof/>
              <w:sz w:val="16"/>
              <w:szCs w:val="16"/>
              <w:lang w:val="es-ES" w:eastAsia="en-US"/>
            </w:rPr>
            <w:t>1</w:t>
          </w:r>
          <w:r w:rsidR="00832535">
            <w:rPr>
              <w:b/>
              <w:sz w:val="16"/>
              <w:szCs w:val="16"/>
              <w:lang w:val="en-US" w:eastAsia="en-US"/>
            </w:rPr>
            <w:fldChar w:fldCharType="end"/>
          </w:r>
          <w:r>
            <w:rPr>
              <w:b/>
              <w:sz w:val="16"/>
              <w:szCs w:val="16"/>
              <w:lang w:val="es-ES" w:eastAsia="en-US"/>
            </w:rPr>
            <w:t xml:space="preserve"> de </w:t>
          </w:r>
          <w:r w:rsidR="008B5DF3">
            <w:fldChar w:fldCharType="begin"/>
          </w:r>
          <w:r w:rsidR="008B5DF3">
            <w:instrText>NUMPAGES  \* Arabic  \* MERGEFORMAT</w:instrText>
          </w:r>
          <w:r w:rsidR="008B5DF3">
            <w:fldChar w:fldCharType="separate"/>
          </w:r>
          <w:r w:rsidR="008B5DF3" w:rsidRPr="008B5DF3">
            <w:rPr>
              <w:b/>
              <w:noProof/>
              <w:sz w:val="16"/>
              <w:szCs w:val="16"/>
              <w:lang w:val="es-ES" w:eastAsia="en-US"/>
            </w:rPr>
            <w:t>1</w:t>
          </w:r>
          <w:r w:rsidR="008B5DF3">
            <w:rPr>
              <w:b/>
              <w:noProof/>
              <w:sz w:val="16"/>
              <w:szCs w:val="16"/>
              <w:lang w:val="es-ES" w:eastAsia="en-US"/>
            </w:rPr>
            <w:fldChar w:fldCharType="end"/>
          </w:r>
        </w:p>
      </w:tc>
    </w:tr>
  </w:tbl>
  <w:p w:rsidR="00352926" w:rsidRPr="00352926" w:rsidRDefault="008B5DF3" w:rsidP="0035292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32766" o:spid="_x0000_s2052" type="#_x0000_t136" style="position:absolute;margin-left:0;margin-top:0;width:563.7pt;height:59.3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07" w:rsidRDefault="008B5DF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32764" o:spid="_x0000_s2049" type="#_x0000_t136" style="position:absolute;margin-left:0;margin-top:0;width:563.7pt;height:59.3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95533"/>
    <w:multiLevelType w:val="hybridMultilevel"/>
    <w:tmpl w:val="47260E8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0E64FB"/>
    <w:multiLevelType w:val="hybridMultilevel"/>
    <w:tmpl w:val="F6E8A84C"/>
    <w:lvl w:ilvl="0" w:tplc="0FE888CA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EC23444">
      <w:start w:val="8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7F621D9E"/>
    <w:multiLevelType w:val="hybridMultilevel"/>
    <w:tmpl w:val="5E48836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26"/>
    <w:rsid w:val="00030D19"/>
    <w:rsid w:val="000324F8"/>
    <w:rsid w:val="00071EF7"/>
    <w:rsid w:val="00085387"/>
    <w:rsid w:val="000B26E8"/>
    <w:rsid w:val="000C78B8"/>
    <w:rsid w:val="001065E2"/>
    <w:rsid w:val="001079D2"/>
    <w:rsid w:val="00132450"/>
    <w:rsid w:val="00163F21"/>
    <w:rsid w:val="001852A9"/>
    <w:rsid w:val="001C5013"/>
    <w:rsid w:val="001D70E4"/>
    <w:rsid w:val="00202D58"/>
    <w:rsid w:val="002267B7"/>
    <w:rsid w:val="002739F0"/>
    <w:rsid w:val="00281AEF"/>
    <w:rsid w:val="0031099F"/>
    <w:rsid w:val="00316BC2"/>
    <w:rsid w:val="00321038"/>
    <w:rsid w:val="00352926"/>
    <w:rsid w:val="003627B7"/>
    <w:rsid w:val="003F5174"/>
    <w:rsid w:val="003F66E6"/>
    <w:rsid w:val="00613207"/>
    <w:rsid w:val="00630816"/>
    <w:rsid w:val="00643D6B"/>
    <w:rsid w:val="00685501"/>
    <w:rsid w:val="00685866"/>
    <w:rsid w:val="006E7EE9"/>
    <w:rsid w:val="00770D45"/>
    <w:rsid w:val="00781D84"/>
    <w:rsid w:val="007916F0"/>
    <w:rsid w:val="00796907"/>
    <w:rsid w:val="007977FC"/>
    <w:rsid w:val="00832535"/>
    <w:rsid w:val="00850F3F"/>
    <w:rsid w:val="0086327A"/>
    <w:rsid w:val="008A3325"/>
    <w:rsid w:val="008B5DF3"/>
    <w:rsid w:val="00AA225F"/>
    <w:rsid w:val="00B501E1"/>
    <w:rsid w:val="00B62F55"/>
    <w:rsid w:val="00C021F1"/>
    <w:rsid w:val="00C02903"/>
    <w:rsid w:val="00C2748F"/>
    <w:rsid w:val="00C34FA2"/>
    <w:rsid w:val="00C651CD"/>
    <w:rsid w:val="00C9035D"/>
    <w:rsid w:val="00CA0100"/>
    <w:rsid w:val="00D01F40"/>
    <w:rsid w:val="00D23CD0"/>
    <w:rsid w:val="00D3197D"/>
    <w:rsid w:val="00D8373B"/>
    <w:rsid w:val="00D9442A"/>
    <w:rsid w:val="00E34776"/>
    <w:rsid w:val="00E46A4D"/>
    <w:rsid w:val="00E62E05"/>
    <w:rsid w:val="00EF76A3"/>
    <w:rsid w:val="00F24556"/>
    <w:rsid w:val="00F46FB3"/>
    <w:rsid w:val="00FC7E1A"/>
    <w:rsid w:val="00FE3630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0733398"/>
  <w15:docId w15:val="{18186854-51B5-4920-83EA-FE5A41F5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26"/>
    <w:pPr>
      <w:spacing w:after="0" w:line="240" w:lineRule="auto"/>
    </w:pPr>
    <w:rPr>
      <w:rFonts w:ascii="Arial" w:eastAsia="Times New Roman" w:hAnsi="Arial" w:cs="Arial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2926"/>
    <w:pPr>
      <w:spacing w:after="0" w:line="240" w:lineRule="auto"/>
    </w:pPr>
    <w:rPr>
      <w:rFonts w:ascii="Arial" w:eastAsia="Times New Roman" w:hAnsi="Arial" w:cs="Arial"/>
      <w:sz w:val="20"/>
      <w:szCs w:val="20"/>
      <w:lang w:eastAsia="es-CO"/>
    </w:rPr>
  </w:style>
  <w:style w:type="paragraph" w:styleId="Prrafodelista">
    <w:name w:val="List Paragraph"/>
    <w:basedOn w:val="Normal"/>
    <w:uiPriority w:val="34"/>
    <w:qFormat/>
    <w:rsid w:val="003529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Fuentedeprrafopredeter"/>
    <w:rsid w:val="00352926"/>
  </w:style>
  <w:style w:type="table" w:styleId="Tablaconcuadrcula">
    <w:name w:val="Table Grid"/>
    <w:basedOn w:val="Tablanormal"/>
    <w:uiPriority w:val="59"/>
    <w:rsid w:val="003529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5292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5292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29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926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529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2926"/>
    <w:rPr>
      <w:rFonts w:ascii="Arial" w:eastAsia="Times New Roman" w:hAnsi="Arial" w:cs="Arial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529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26"/>
    <w:rPr>
      <w:rFonts w:ascii="Arial" w:eastAsia="Times New Roman" w:hAnsi="Arial" w:cs="Arial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ibujo_de_Microsoft_Visio_2003-2010.vsd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leonardo luna</cp:lastModifiedBy>
  <cp:revision>7</cp:revision>
  <cp:lastPrinted>2018-11-09T14:10:00Z</cp:lastPrinted>
  <dcterms:created xsi:type="dcterms:W3CDTF">2017-05-09T16:51:00Z</dcterms:created>
  <dcterms:modified xsi:type="dcterms:W3CDTF">2018-12-03T13:58:00Z</dcterms:modified>
</cp:coreProperties>
</file>