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A08" w:rsidRPr="00157997" w:rsidRDefault="000B4A08" w:rsidP="000B4A08"/>
    <w:tbl>
      <w:tblPr>
        <w:tblStyle w:val="Tablaconcuadrcula"/>
        <w:tblW w:w="5181" w:type="pct"/>
        <w:tblInd w:w="-176" w:type="dxa"/>
        <w:tblLayout w:type="fixed"/>
        <w:tblLook w:val="04A0" w:firstRow="1" w:lastRow="0" w:firstColumn="1" w:lastColumn="0" w:noHBand="0" w:noVBand="1"/>
      </w:tblPr>
      <w:tblGrid>
        <w:gridCol w:w="549"/>
        <w:gridCol w:w="2114"/>
        <w:gridCol w:w="1151"/>
        <w:gridCol w:w="1717"/>
        <w:gridCol w:w="1659"/>
        <w:gridCol w:w="2498"/>
      </w:tblGrid>
      <w:tr w:rsidR="000B4A08" w:rsidRPr="00157997" w:rsidTr="00011C83">
        <w:tc>
          <w:tcPr>
            <w:tcW w:w="5000" w:type="pct"/>
            <w:gridSpan w:val="6"/>
            <w:shd w:val="clear" w:color="auto" w:fill="DBE5F1" w:themeFill="accent1" w:themeFillTint="33"/>
          </w:tcPr>
          <w:p w:rsidR="000B4A08" w:rsidRPr="00157997" w:rsidRDefault="000B4A08" w:rsidP="00011C83">
            <w:pPr>
              <w:pStyle w:val="Prrafodelista"/>
              <w:numPr>
                <w:ilvl w:val="0"/>
                <w:numId w:val="1"/>
              </w:numPr>
              <w:spacing w:after="0" w:line="240" w:lineRule="auto"/>
              <w:rPr>
                <w:rFonts w:ascii="Arial" w:hAnsi="Arial" w:cs="Arial"/>
                <w:b/>
                <w:sz w:val="20"/>
                <w:szCs w:val="20"/>
                <w:lang w:val="es-ES"/>
              </w:rPr>
            </w:pPr>
            <w:r w:rsidRPr="00157997">
              <w:rPr>
                <w:rFonts w:ascii="Arial" w:hAnsi="Arial" w:cs="Arial"/>
                <w:b/>
                <w:sz w:val="20"/>
                <w:szCs w:val="20"/>
                <w:lang w:val="es-ES"/>
              </w:rPr>
              <w:t>OBJETIVO</w:t>
            </w:r>
          </w:p>
        </w:tc>
      </w:tr>
      <w:tr w:rsidR="000B4A08" w:rsidRPr="00157997" w:rsidTr="00011C83">
        <w:tc>
          <w:tcPr>
            <w:tcW w:w="5000" w:type="pct"/>
            <w:gridSpan w:val="6"/>
            <w:tcBorders>
              <w:bottom w:val="single" w:sz="4" w:space="0" w:color="auto"/>
            </w:tcBorders>
          </w:tcPr>
          <w:p w:rsidR="000B4A08" w:rsidRPr="000B4A08" w:rsidRDefault="003F556E" w:rsidP="00011C83">
            <w:pPr>
              <w:autoSpaceDE w:val="0"/>
              <w:autoSpaceDN w:val="0"/>
              <w:adjustRightInd w:val="0"/>
              <w:jc w:val="both"/>
              <w:rPr>
                <w:rFonts w:eastAsiaTheme="minorHAnsi"/>
                <w:lang w:val="es-CO" w:eastAsia="en-US"/>
              </w:rPr>
            </w:pPr>
            <w:r w:rsidRPr="006A3303">
              <w:rPr>
                <w:rFonts w:eastAsiaTheme="minorHAnsi"/>
                <w:lang w:val="es-CO" w:eastAsia="en-US"/>
              </w:rPr>
              <w:t>El presente procedimiento establece los parámetros para controlar  los  registros  del  Sistema  Integrado  de Gestión – SIG.</w:t>
            </w:r>
          </w:p>
        </w:tc>
      </w:tr>
      <w:tr w:rsidR="000B4A08" w:rsidRPr="00157997" w:rsidTr="00011C83">
        <w:tc>
          <w:tcPr>
            <w:tcW w:w="5000" w:type="pct"/>
            <w:gridSpan w:val="6"/>
            <w:shd w:val="clear" w:color="auto" w:fill="DBE5F1" w:themeFill="accent1" w:themeFillTint="33"/>
          </w:tcPr>
          <w:p w:rsidR="000B4A08" w:rsidRPr="00157997" w:rsidRDefault="000B4A08" w:rsidP="00011C83">
            <w:pPr>
              <w:pStyle w:val="Prrafodelista"/>
              <w:numPr>
                <w:ilvl w:val="0"/>
                <w:numId w:val="1"/>
              </w:numPr>
              <w:spacing w:after="0" w:line="240" w:lineRule="auto"/>
              <w:rPr>
                <w:rFonts w:ascii="Arial" w:hAnsi="Arial" w:cs="Arial"/>
                <w:b/>
                <w:sz w:val="20"/>
                <w:szCs w:val="20"/>
                <w:lang w:val="es-ES"/>
              </w:rPr>
            </w:pPr>
            <w:r w:rsidRPr="00157997">
              <w:rPr>
                <w:rFonts w:ascii="Arial" w:hAnsi="Arial" w:cs="Arial"/>
                <w:b/>
                <w:sz w:val="20"/>
                <w:szCs w:val="20"/>
                <w:lang w:val="es-ES"/>
              </w:rPr>
              <w:t>ALCANCE</w:t>
            </w:r>
          </w:p>
        </w:tc>
      </w:tr>
      <w:tr w:rsidR="000B4A08" w:rsidRPr="00157997" w:rsidTr="00011C83">
        <w:tc>
          <w:tcPr>
            <w:tcW w:w="5000" w:type="pct"/>
            <w:gridSpan w:val="6"/>
            <w:tcBorders>
              <w:bottom w:val="single" w:sz="4" w:space="0" w:color="auto"/>
            </w:tcBorders>
          </w:tcPr>
          <w:p w:rsidR="000B4A08" w:rsidRPr="00157997" w:rsidRDefault="003F556E" w:rsidP="003F556E">
            <w:pPr>
              <w:jc w:val="both"/>
              <w:rPr>
                <w:lang w:val="es-ES"/>
              </w:rPr>
            </w:pPr>
            <w:r>
              <w:rPr>
                <w:lang w:val="es-CO"/>
              </w:rPr>
              <w:t>Inicia con la elaboración e identificación de registros</w:t>
            </w:r>
            <w:r w:rsidR="000B4A08" w:rsidRPr="000B4A08">
              <w:rPr>
                <w:lang w:val="es-CO"/>
              </w:rPr>
              <w:t xml:space="preserve">, contempla las actividades </w:t>
            </w:r>
            <w:r>
              <w:rPr>
                <w:lang w:val="es-CO"/>
              </w:rPr>
              <w:t xml:space="preserve">de </w:t>
            </w:r>
            <w:r w:rsidR="000B4A08" w:rsidRPr="000B4A08">
              <w:rPr>
                <w:lang w:val="es-CO"/>
              </w:rPr>
              <w:t xml:space="preserve"> elaboración aprobación y publicación, </w:t>
            </w:r>
            <w:r w:rsidR="00902221">
              <w:rPr>
                <w:lang w:val="es-CO"/>
              </w:rPr>
              <w:t>finaliza con el archivo de</w:t>
            </w:r>
            <w:r>
              <w:rPr>
                <w:lang w:val="es-CO"/>
              </w:rPr>
              <w:t xml:space="preserve"> los documentos. </w:t>
            </w:r>
            <w:r w:rsidR="000B4A08" w:rsidRPr="000B4A08">
              <w:rPr>
                <w:lang w:val="es-CO"/>
              </w:rPr>
              <w:t xml:space="preserve"> </w:t>
            </w:r>
          </w:p>
        </w:tc>
      </w:tr>
      <w:tr w:rsidR="000B4A08" w:rsidRPr="00157997" w:rsidTr="00011C83">
        <w:tc>
          <w:tcPr>
            <w:tcW w:w="5000" w:type="pct"/>
            <w:gridSpan w:val="6"/>
            <w:shd w:val="clear" w:color="auto" w:fill="DBE5F1" w:themeFill="accent1" w:themeFillTint="33"/>
          </w:tcPr>
          <w:p w:rsidR="000B4A08" w:rsidRPr="00157997" w:rsidRDefault="000B4A08" w:rsidP="00011C83">
            <w:pPr>
              <w:pStyle w:val="Prrafodelista"/>
              <w:numPr>
                <w:ilvl w:val="0"/>
                <w:numId w:val="1"/>
              </w:numPr>
              <w:spacing w:after="0" w:line="240" w:lineRule="auto"/>
              <w:rPr>
                <w:rFonts w:ascii="Arial" w:eastAsia="Times New Roman" w:hAnsi="Arial" w:cs="Arial"/>
                <w:b/>
                <w:sz w:val="20"/>
                <w:szCs w:val="20"/>
                <w:lang w:val="es-ES" w:eastAsia="es-CO"/>
              </w:rPr>
            </w:pPr>
            <w:r w:rsidRPr="00157997">
              <w:rPr>
                <w:rFonts w:ascii="Arial" w:eastAsia="Times New Roman" w:hAnsi="Arial" w:cs="Arial"/>
                <w:b/>
                <w:sz w:val="20"/>
                <w:szCs w:val="20"/>
                <w:lang w:val="es-ES" w:eastAsia="es-CO"/>
              </w:rPr>
              <w:t>DEFINICIONES</w:t>
            </w:r>
          </w:p>
        </w:tc>
      </w:tr>
      <w:tr w:rsidR="000B4A08" w:rsidRPr="00157997" w:rsidTr="00490E04">
        <w:tc>
          <w:tcPr>
            <w:tcW w:w="1375" w:type="pct"/>
            <w:gridSpan w:val="2"/>
            <w:vAlign w:val="center"/>
          </w:tcPr>
          <w:p w:rsidR="000B4A08" w:rsidRPr="003F556E" w:rsidRDefault="00BF38EF" w:rsidP="00011C83">
            <w:pPr>
              <w:jc w:val="center"/>
              <w:rPr>
                <w:rFonts w:eastAsiaTheme="minorHAnsi"/>
                <w:b/>
                <w:bCs/>
                <w:lang w:val="es-CO" w:eastAsia="en-US"/>
              </w:rPr>
            </w:pPr>
            <w:r w:rsidRPr="003F556E">
              <w:rPr>
                <w:rFonts w:eastAsiaTheme="minorHAnsi"/>
                <w:b/>
                <w:bCs/>
                <w:lang w:val="es-CO" w:eastAsia="en-US"/>
              </w:rPr>
              <w:t>ARCHIVO CENTRAL</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A este archivo son transferidos los documentos de los archivos de gestión cuya frecuencia no es tan frecuente. El archivo central deberá facilitar su utilización y consulta administrativa por las mismas oficinas productoras u otras dependencias.</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ARCHIVO DE GESTIÓN</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En este archivo reposan los documentos  generados en los procesos de gestión administrativa de cada dependencia.</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ARCHIVO HISTÓRICO</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Allí se transfiere desde el archivo central o del archivo de gestión que por decisión del correspondiente comité de archivo, deben conservarse permanentemente, dado el valor que cobra para la investigación, la ciencia y la cultura.</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COPIAS NO CONTROLADAS</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Son copias de los “documentos del Sistema Integrado de Gestión” que no  cumplen  con  las  características  de  copias  controladas, tales  como  impresiones, fotocopias etc.</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CONTROL DE CAMBIOS</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Es  el  registro  de  las  modificaciones  de  un  documento  del  Sistema Integrado de Gestión. Aparece como parte de la portada de cada documento del SIG</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IDENTIFICACIÓN</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Nombre y código asignados a un registro o documento.</w:t>
            </w:r>
          </w:p>
        </w:tc>
      </w:tr>
      <w:tr w:rsidR="000B4A08" w:rsidRPr="00157997" w:rsidTr="00490E04">
        <w:tc>
          <w:tcPr>
            <w:tcW w:w="1375" w:type="pct"/>
            <w:gridSpan w:val="2"/>
            <w:vAlign w:val="center"/>
          </w:tcPr>
          <w:p w:rsidR="000B4A08" w:rsidRPr="00157997" w:rsidRDefault="00BF38EF" w:rsidP="00011C83">
            <w:pPr>
              <w:jc w:val="center"/>
              <w:rPr>
                <w:b/>
              </w:rPr>
            </w:pPr>
            <w:r w:rsidRPr="00157997">
              <w:rPr>
                <w:rFonts w:eastAsiaTheme="minorHAnsi"/>
                <w:b/>
                <w:bCs/>
                <w:lang w:eastAsia="en-US"/>
              </w:rPr>
              <w:t>DOCUMENTO DE ARCHIVO</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Información y su medio de soporte, el medio se soporte puede ser papel, magnético, óptico o electrónico, fotografía o muestra patrón o una combinación de éstos.</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DOCUMENTO CONTROLADO</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Aquel documento que se encuentra en su estado de versión vigente, legible y fácilmente identificable, expedido por la autoridad competente.</w:t>
            </w:r>
          </w:p>
        </w:tc>
      </w:tr>
      <w:tr w:rsidR="000B4A08" w:rsidRPr="00157997" w:rsidTr="00490E04">
        <w:tc>
          <w:tcPr>
            <w:tcW w:w="1375" w:type="pct"/>
            <w:gridSpan w:val="2"/>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FORMATO</w:t>
            </w:r>
          </w:p>
        </w:tc>
        <w:tc>
          <w:tcPr>
            <w:tcW w:w="3625" w:type="pct"/>
            <w:gridSpan w:val="4"/>
            <w:vAlign w:val="center"/>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Esquema predeterminado diseñado para recolectar información mínima y específica tras la realización de las actividades que necesitan ser documentadas para servir de evidencia. El formato, luego de ser diligenciado se convierte en registro.</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b/>
              </w:rPr>
            </w:pPr>
            <w:r w:rsidRPr="00157997">
              <w:rPr>
                <w:rFonts w:eastAsiaTheme="minorHAnsi"/>
                <w:b/>
                <w:bCs/>
                <w:lang w:eastAsia="en-US"/>
              </w:rPr>
              <w:t>GUÍA</w:t>
            </w:r>
          </w:p>
        </w:tc>
        <w:tc>
          <w:tcPr>
            <w:tcW w:w="3625" w:type="pct"/>
            <w:gridSpan w:val="4"/>
            <w:tcBorders>
              <w:bottom w:val="single" w:sz="4" w:space="0" w:color="auto"/>
            </w:tcBorders>
            <w:vAlign w:val="center"/>
          </w:tcPr>
          <w:p w:rsidR="000B4A08" w:rsidRPr="00157997" w:rsidRDefault="000B4A08" w:rsidP="00011C83">
            <w:pPr>
              <w:autoSpaceDE w:val="0"/>
              <w:autoSpaceDN w:val="0"/>
              <w:adjustRightInd w:val="0"/>
              <w:jc w:val="both"/>
              <w:rPr>
                <w:rFonts w:eastAsiaTheme="minorHAnsi"/>
                <w:lang w:eastAsia="en-US"/>
              </w:rPr>
            </w:pPr>
            <w:r w:rsidRPr="000B4A08">
              <w:rPr>
                <w:rFonts w:eastAsiaTheme="minorHAnsi"/>
                <w:lang w:val="es-CO" w:eastAsia="en-US"/>
              </w:rPr>
              <w:t xml:space="preserve">Instrucciones basadas en el consenso de diferentes puntos de vista, cuya finalidad es orientar el curso de una actividad. </w:t>
            </w:r>
            <w:r w:rsidRPr="00157997">
              <w:rPr>
                <w:rFonts w:eastAsiaTheme="minorHAnsi"/>
                <w:lang w:eastAsia="en-US"/>
              </w:rPr>
              <w:t>Su aplicación es voluntaria.</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INFORMACIÓN</w:t>
            </w:r>
          </w:p>
        </w:tc>
        <w:tc>
          <w:tcPr>
            <w:tcW w:w="3625" w:type="pct"/>
            <w:gridSpan w:val="4"/>
            <w:tcBorders>
              <w:bottom w:val="single" w:sz="4" w:space="0" w:color="auto"/>
            </w:tcBorders>
          </w:tcPr>
          <w:p w:rsidR="000B4A08" w:rsidRPr="00157997" w:rsidRDefault="000B4A08" w:rsidP="00011C83">
            <w:pPr>
              <w:autoSpaceDE w:val="0"/>
              <w:autoSpaceDN w:val="0"/>
              <w:adjustRightInd w:val="0"/>
              <w:rPr>
                <w:rFonts w:eastAsiaTheme="minorHAnsi"/>
                <w:b/>
                <w:bCs/>
                <w:lang w:eastAsia="en-US"/>
              </w:rPr>
            </w:pPr>
            <w:r w:rsidRPr="00157997">
              <w:rPr>
                <w:rFonts w:eastAsiaTheme="minorHAnsi"/>
                <w:lang w:eastAsia="en-US"/>
              </w:rPr>
              <w:t>Datos que poseen significado.</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INFORMACIÓN PRIMARIA</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Elemento de Control, conformado por el conjunto de datos de fuentes externas  provenientes  de  las  instancias  con  las  cuales  la  organización  está  en  permanente contacto.  La  Información  Primaria  proviene  de  fuentes  externas  y  se  procesa  dentro  de  la entidad, circunscribiéndose a su entorno, es decir, las circunstancias con las que la organización está en permanente contacto con la comunidad, los proveedores, los contratistas, las entidades reguladoras, las fuentes de financiación y otros organismos.</w:t>
            </w:r>
          </w:p>
          <w:p w:rsidR="000B4A08" w:rsidRPr="000B4A08" w:rsidRDefault="000B4A08" w:rsidP="00011C83">
            <w:pPr>
              <w:autoSpaceDE w:val="0"/>
              <w:autoSpaceDN w:val="0"/>
              <w:adjustRightInd w:val="0"/>
              <w:jc w:val="both"/>
              <w:rPr>
                <w:rFonts w:eastAsiaTheme="minorHAnsi"/>
                <w:lang w:val="es-CO" w:eastAsia="en-US"/>
              </w:rPr>
            </w:pPr>
          </w:p>
        </w:tc>
      </w:tr>
      <w:tr w:rsidR="000B4A08" w:rsidRPr="00157997" w:rsidTr="00490E04">
        <w:tc>
          <w:tcPr>
            <w:tcW w:w="1375" w:type="pct"/>
            <w:gridSpan w:val="2"/>
            <w:tcBorders>
              <w:bottom w:val="single" w:sz="4" w:space="0" w:color="auto"/>
            </w:tcBorders>
            <w:vAlign w:val="center"/>
          </w:tcPr>
          <w:p w:rsidR="000B4A08" w:rsidRPr="000B4A08" w:rsidRDefault="000B4A08" w:rsidP="00011C83">
            <w:pPr>
              <w:jc w:val="center"/>
              <w:rPr>
                <w:rFonts w:eastAsiaTheme="minorHAnsi"/>
                <w:b/>
                <w:bCs/>
                <w:lang w:val="es-CO" w:eastAsia="en-US"/>
              </w:rPr>
            </w:pPr>
          </w:p>
          <w:p w:rsidR="000B4A08" w:rsidRPr="000B4A08" w:rsidRDefault="000B4A08" w:rsidP="00011C83">
            <w:pPr>
              <w:jc w:val="center"/>
              <w:rPr>
                <w:rFonts w:eastAsiaTheme="minorHAnsi"/>
                <w:b/>
                <w:bCs/>
                <w:lang w:val="es-CO" w:eastAsia="en-US"/>
              </w:rPr>
            </w:pPr>
          </w:p>
          <w:p w:rsidR="000B4A08" w:rsidRPr="000B4A08" w:rsidRDefault="000B4A08" w:rsidP="00011C83">
            <w:pPr>
              <w:jc w:val="center"/>
              <w:rPr>
                <w:rFonts w:eastAsiaTheme="minorHAnsi"/>
                <w:b/>
                <w:bCs/>
                <w:lang w:val="es-CO" w:eastAsia="en-US"/>
              </w:rPr>
            </w:pPr>
          </w:p>
          <w:p w:rsidR="000B4A08" w:rsidRPr="000B4A08" w:rsidRDefault="000B4A08" w:rsidP="00011C83">
            <w:pPr>
              <w:jc w:val="center"/>
              <w:rPr>
                <w:rFonts w:eastAsiaTheme="minorHAnsi"/>
                <w:b/>
                <w:bCs/>
                <w:lang w:val="es-CO" w:eastAsia="en-US"/>
              </w:rPr>
            </w:pPr>
          </w:p>
          <w:p w:rsidR="000B4A08" w:rsidRPr="00157997" w:rsidRDefault="00BF38EF" w:rsidP="00011C83">
            <w:pPr>
              <w:jc w:val="center"/>
              <w:rPr>
                <w:rFonts w:eastAsiaTheme="minorHAnsi"/>
                <w:b/>
                <w:bCs/>
                <w:lang w:eastAsia="en-US"/>
              </w:rPr>
            </w:pPr>
            <w:r w:rsidRPr="00157997">
              <w:rPr>
                <w:rFonts w:eastAsiaTheme="minorHAnsi"/>
                <w:b/>
                <w:bCs/>
                <w:lang w:eastAsia="en-US"/>
              </w:rPr>
              <w:t xml:space="preserve">INFORMACIÓN  SECUNDARIA  </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 xml:space="preserve">Elemento  de  Control,  conformado  por  el  conjunto  de  datos  que  se originan y/o procesan al interior de la entidad pública, provenientes del ejercicio de su función. </w:t>
            </w:r>
          </w:p>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 xml:space="preserve">Se  obtienen  de  los  diferentes  sistemas  de  información  que  soportan  la  gestión  de  la  entidad pública.  La  Información  Secundaria  es  la  información  que  se  transforma  en  la  ejecución  de operaciones  de  la  entidad.  Toma  como  base  la  Información  Primaria  y  la  relacionada  con  </w:t>
            </w:r>
            <w:r w:rsidRPr="000B4A08">
              <w:rPr>
                <w:rFonts w:eastAsiaTheme="minorHAnsi"/>
                <w:lang w:val="es-CO" w:eastAsia="en-US"/>
              </w:rPr>
              <w:lastRenderedPageBreak/>
              <w:t>los hechos  financieros,  económicos  y  sociales  que  se  generan  en  el  desarrollo  de  su  función administrativa.</w:t>
            </w:r>
          </w:p>
          <w:p w:rsidR="000B4A08" w:rsidRPr="000B4A08" w:rsidRDefault="000B4A08" w:rsidP="00011C83">
            <w:pPr>
              <w:autoSpaceDE w:val="0"/>
              <w:autoSpaceDN w:val="0"/>
              <w:adjustRightInd w:val="0"/>
              <w:jc w:val="both"/>
              <w:rPr>
                <w:lang w:val="es-CO"/>
              </w:rPr>
            </w:pPr>
            <w:r w:rsidRPr="000B4A08">
              <w:rPr>
                <w:lang w:val="es-CO"/>
              </w:rPr>
              <w:t>Se pueden identificar dos tipos de Información Secundaria:</w:t>
            </w:r>
          </w:p>
          <w:p w:rsidR="000B4A08" w:rsidRPr="000B4A08" w:rsidRDefault="000B4A08" w:rsidP="00011C83">
            <w:pPr>
              <w:autoSpaceDE w:val="0"/>
              <w:autoSpaceDN w:val="0"/>
              <w:adjustRightInd w:val="0"/>
              <w:spacing w:line="120" w:lineRule="auto"/>
              <w:jc w:val="both"/>
              <w:rPr>
                <w:lang w:val="es-CO"/>
              </w:rPr>
            </w:pPr>
          </w:p>
          <w:p w:rsidR="000B4A08" w:rsidRPr="000B4A08" w:rsidRDefault="000B4A08" w:rsidP="000B4A08">
            <w:pPr>
              <w:numPr>
                <w:ilvl w:val="0"/>
                <w:numId w:val="2"/>
              </w:numPr>
              <w:tabs>
                <w:tab w:val="left" w:pos="132"/>
              </w:tabs>
              <w:autoSpaceDE w:val="0"/>
              <w:autoSpaceDN w:val="0"/>
              <w:adjustRightInd w:val="0"/>
              <w:ind w:hanging="228"/>
              <w:jc w:val="both"/>
              <w:rPr>
                <w:lang w:val="es-CO"/>
              </w:rPr>
            </w:pPr>
            <w:r w:rsidRPr="000B4A08">
              <w:rPr>
                <w:lang w:val="es-CO"/>
              </w:rPr>
              <w:t>La formal, que se obtiene de la operación de la entidad y se materializa a través de su estructura documental. Para su obtención requiere de la identificación y estructuración de diferentes fuentes como el Manual de Procedimientos (de Operación), los resultados de información que generan los diferentes procesos, los informes elaborados, las actas de reuniones, los registros contables y de operación, la intranet, entre otros.</w:t>
            </w:r>
          </w:p>
          <w:p w:rsidR="000B4A08" w:rsidRPr="000B4A08" w:rsidRDefault="000B4A08" w:rsidP="00011C83">
            <w:pPr>
              <w:autoSpaceDE w:val="0"/>
              <w:autoSpaceDN w:val="0"/>
              <w:adjustRightInd w:val="0"/>
              <w:spacing w:line="120" w:lineRule="auto"/>
              <w:jc w:val="both"/>
              <w:rPr>
                <w:lang w:val="es-CO"/>
              </w:rPr>
            </w:pPr>
          </w:p>
          <w:p w:rsidR="000B4A08" w:rsidRPr="000B4A08" w:rsidRDefault="000B4A08" w:rsidP="000B4A08">
            <w:pPr>
              <w:numPr>
                <w:ilvl w:val="0"/>
                <w:numId w:val="2"/>
              </w:numPr>
              <w:tabs>
                <w:tab w:val="left" w:pos="132"/>
              </w:tabs>
              <w:autoSpaceDE w:val="0"/>
              <w:autoSpaceDN w:val="0"/>
              <w:adjustRightInd w:val="0"/>
              <w:ind w:hanging="228"/>
              <w:jc w:val="both"/>
              <w:rPr>
                <w:lang w:val="es-CO"/>
              </w:rPr>
            </w:pPr>
            <w:r w:rsidRPr="000B4A08">
              <w:rPr>
                <w:lang w:val="es-CO"/>
              </w:rPr>
              <w:t>La informal, que conforma el capital intelectual de la entidad y corresponde a los conocimientos y experiencias y al ejercicio de interacción entre los servidores.</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b/>
              </w:rPr>
              <w:lastRenderedPageBreak/>
              <w:t>INSTRUCTIVO O GUÍA</w:t>
            </w:r>
          </w:p>
        </w:tc>
        <w:tc>
          <w:tcPr>
            <w:tcW w:w="3625" w:type="pct"/>
            <w:gridSpan w:val="4"/>
            <w:tcBorders>
              <w:bottom w:val="single" w:sz="4" w:space="0" w:color="auto"/>
            </w:tcBorders>
          </w:tcPr>
          <w:p w:rsidR="000B4A08" w:rsidRPr="00157997" w:rsidRDefault="000B4A08" w:rsidP="00011C83">
            <w:pPr>
              <w:pStyle w:val="Sangradetextonormal"/>
              <w:spacing w:after="0"/>
              <w:ind w:left="0" w:right="-29"/>
              <w:jc w:val="both"/>
              <w:rPr>
                <w:rFonts w:ascii="Arial" w:hAnsi="Arial" w:cs="Arial"/>
                <w:sz w:val="20"/>
                <w:szCs w:val="20"/>
              </w:rPr>
            </w:pPr>
            <w:r w:rsidRPr="00157997">
              <w:rPr>
                <w:rFonts w:ascii="Arial" w:hAnsi="Arial" w:cs="Arial"/>
                <w:sz w:val="20"/>
                <w:szCs w:val="20"/>
              </w:rPr>
              <w:t>Documento que describe en detalle, el qué y el cómo de una actividad o procedimiento específico. Los instructivos pueden ser de las siguientes clases:</w:t>
            </w:r>
          </w:p>
          <w:p w:rsidR="000B4A08" w:rsidRPr="00157997" w:rsidRDefault="000B4A08" w:rsidP="00011C83">
            <w:pPr>
              <w:autoSpaceDE w:val="0"/>
              <w:autoSpaceDN w:val="0"/>
              <w:adjustRightInd w:val="0"/>
              <w:spacing w:line="120" w:lineRule="auto"/>
              <w:jc w:val="both"/>
            </w:pPr>
          </w:p>
          <w:p w:rsidR="000B4A08" w:rsidRPr="000B4A08" w:rsidRDefault="000B4A08" w:rsidP="000B4A08">
            <w:pPr>
              <w:numPr>
                <w:ilvl w:val="0"/>
                <w:numId w:val="2"/>
              </w:numPr>
              <w:tabs>
                <w:tab w:val="left" w:pos="132"/>
              </w:tabs>
              <w:autoSpaceDE w:val="0"/>
              <w:autoSpaceDN w:val="0"/>
              <w:adjustRightInd w:val="0"/>
              <w:ind w:hanging="228"/>
              <w:jc w:val="both"/>
              <w:rPr>
                <w:lang w:val="es-CO"/>
              </w:rPr>
            </w:pPr>
            <w:r w:rsidRPr="000B4A08">
              <w:rPr>
                <w:lang w:val="es-CO"/>
              </w:rPr>
              <w:t>Instructivo de Datos: Describe la forma como deben diligenciarse un formato y análisis de la información consignada en los mismos.</w:t>
            </w:r>
          </w:p>
          <w:p w:rsidR="000B4A08" w:rsidRPr="000B4A08" w:rsidRDefault="000B4A08" w:rsidP="00011C83">
            <w:pPr>
              <w:autoSpaceDE w:val="0"/>
              <w:autoSpaceDN w:val="0"/>
              <w:adjustRightInd w:val="0"/>
              <w:spacing w:line="120" w:lineRule="auto"/>
              <w:jc w:val="both"/>
              <w:rPr>
                <w:lang w:val="es-CO"/>
              </w:rPr>
            </w:pPr>
          </w:p>
          <w:p w:rsidR="000B4A08" w:rsidRPr="000B4A08" w:rsidRDefault="000B4A08" w:rsidP="000B4A08">
            <w:pPr>
              <w:numPr>
                <w:ilvl w:val="0"/>
                <w:numId w:val="2"/>
              </w:numPr>
              <w:tabs>
                <w:tab w:val="left" w:pos="132"/>
              </w:tabs>
              <w:autoSpaceDE w:val="0"/>
              <w:autoSpaceDN w:val="0"/>
              <w:adjustRightInd w:val="0"/>
              <w:ind w:hanging="228"/>
              <w:jc w:val="both"/>
              <w:rPr>
                <w:lang w:val="es-CO"/>
              </w:rPr>
            </w:pPr>
            <w:r w:rsidRPr="000B4A08">
              <w:rPr>
                <w:lang w:val="es-CO"/>
              </w:rPr>
              <w:t>Instructivo o guía: Describe de manera detallada la forma de realizar una tarea u operación de manera sencilla y clara.</w:t>
            </w:r>
          </w:p>
        </w:tc>
      </w:tr>
      <w:tr w:rsidR="000B4A08" w:rsidRPr="00157997" w:rsidTr="00490E04">
        <w:tc>
          <w:tcPr>
            <w:tcW w:w="1375" w:type="pct"/>
            <w:gridSpan w:val="2"/>
            <w:tcBorders>
              <w:bottom w:val="single" w:sz="4" w:space="0" w:color="auto"/>
            </w:tcBorders>
            <w:vAlign w:val="center"/>
          </w:tcPr>
          <w:p w:rsidR="000B4A08" w:rsidRPr="000B4A08" w:rsidRDefault="00BF38EF" w:rsidP="00011C83">
            <w:pPr>
              <w:jc w:val="center"/>
              <w:rPr>
                <w:rFonts w:eastAsiaTheme="minorHAnsi"/>
                <w:b/>
                <w:bCs/>
                <w:lang w:val="es-CO" w:eastAsia="en-US"/>
              </w:rPr>
            </w:pPr>
            <w:r w:rsidRPr="000B4A08">
              <w:rPr>
                <w:b/>
                <w:lang w:val="es-CO"/>
              </w:rPr>
              <w:t>LISTA DE DISTRIBUCIÓN DE COPIAS CONTROLADAS</w:t>
            </w:r>
          </w:p>
        </w:tc>
        <w:tc>
          <w:tcPr>
            <w:tcW w:w="3625" w:type="pct"/>
            <w:gridSpan w:val="4"/>
            <w:tcBorders>
              <w:bottom w:val="single" w:sz="4" w:space="0" w:color="auto"/>
            </w:tcBorders>
          </w:tcPr>
          <w:p w:rsidR="000B4A08" w:rsidRPr="00157997" w:rsidRDefault="000B4A08" w:rsidP="00011C83">
            <w:pPr>
              <w:pStyle w:val="Textodebloque"/>
              <w:ind w:left="0" w:right="-29" w:firstLine="0"/>
              <w:jc w:val="both"/>
              <w:rPr>
                <w:rFonts w:cs="Arial"/>
                <w:sz w:val="20"/>
              </w:rPr>
            </w:pPr>
            <w:r w:rsidRPr="00157997">
              <w:rPr>
                <w:rFonts w:cs="Arial"/>
                <w:sz w:val="20"/>
              </w:rPr>
              <w:t>Listado de personas a las que se les entrega copia de los documentos del Sistema Integrado de Gestión -SIG para tener a su disposición debidamente actualizados dichos documentos. Esta entrega puede realizarse en medio físico o magnético ya sea la totalidad de los documentos del SIG o parte de ellos.</w:t>
            </w:r>
          </w:p>
        </w:tc>
      </w:tr>
      <w:tr w:rsidR="000B4A08" w:rsidRPr="00157997" w:rsidTr="00490E04">
        <w:tc>
          <w:tcPr>
            <w:tcW w:w="1375" w:type="pct"/>
            <w:gridSpan w:val="2"/>
            <w:tcBorders>
              <w:bottom w:val="single" w:sz="4" w:space="0" w:color="auto"/>
            </w:tcBorders>
            <w:vAlign w:val="center"/>
          </w:tcPr>
          <w:p w:rsidR="000B4A08" w:rsidRPr="000B4A08" w:rsidRDefault="00BF38EF" w:rsidP="00011C83">
            <w:pPr>
              <w:jc w:val="center"/>
              <w:rPr>
                <w:rFonts w:eastAsiaTheme="minorHAnsi"/>
                <w:b/>
                <w:bCs/>
                <w:lang w:val="es-CO" w:eastAsia="en-US"/>
              </w:rPr>
            </w:pPr>
            <w:r w:rsidRPr="000B4A08">
              <w:rPr>
                <w:b/>
                <w:lang w:val="es-CO"/>
              </w:rPr>
              <w:t>LISTADO MAESTRO DE DOCUMENTOS Y REGISTROS</w:t>
            </w:r>
          </w:p>
        </w:tc>
        <w:tc>
          <w:tcPr>
            <w:tcW w:w="3625" w:type="pct"/>
            <w:gridSpan w:val="4"/>
            <w:tcBorders>
              <w:bottom w:val="single" w:sz="4" w:space="0" w:color="auto"/>
            </w:tcBorders>
          </w:tcPr>
          <w:p w:rsidR="000B4A08" w:rsidRPr="00157997" w:rsidRDefault="000B4A08" w:rsidP="00011C83">
            <w:pPr>
              <w:pStyle w:val="Textodebloque"/>
              <w:ind w:left="0" w:right="-29" w:firstLine="0"/>
              <w:jc w:val="both"/>
              <w:rPr>
                <w:rFonts w:cs="Arial"/>
                <w:sz w:val="20"/>
              </w:rPr>
            </w:pPr>
            <w:r w:rsidRPr="00157997">
              <w:rPr>
                <w:rFonts w:cs="Arial"/>
                <w:sz w:val="20"/>
              </w:rPr>
              <w:t>Relación de los documentos y registros que integran el SIG</w:t>
            </w:r>
          </w:p>
          <w:p w:rsidR="000B4A08" w:rsidRPr="000B4A08" w:rsidRDefault="000B4A08" w:rsidP="00011C83">
            <w:pPr>
              <w:autoSpaceDE w:val="0"/>
              <w:autoSpaceDN w:val="0"/>
              <w:adjustRightInd w:val="0"/>
              <w:jc w:val="both"/>
              <w:rPr>
                <w:rFonts w:eastAsiaTheme="minorHAnsi"/>
                <w:lang w:val="es-CO" w:eastAsia="en-US"/>
              </w:rPr>
            </w:pP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MANUAL</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Recopilación organizada y coherente de políticas, estándares, procedimientos u otros tipos de documentos, que rigen unas determinadas actividades para que puedan ser desarrolladas de manera coherente con todas las directrices impartidas sobre el tema en cuestión.</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 xml:space="preserve">POLÍTICA DE OPERACIÓN </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Política interna de la entidad, de obligatorio cumplimiento, que establece las directrices generales sobre un tema determinado.</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PROCEDIMIENTO</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Forma específica y obligatoria para llevar a cabo parte de un proceso. Debe definir, como mínimo: quién hace qué, identificando además los tiempos, aclaraciones y especificaciones que requiera su gestión, cuando estas sean aplicables.</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PROCESO</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Conjunto de actividades mutuamente relacionadas o que interactúan para generar valor y las cuales transforman elementos de entrada en resultados o salidas.</w:t>
            </w:r>
          </w:p>
        </w:tc>
      </w:tr>
      <w:tr w:rsidR="000B4A08" w:rsidRPr="00157997" w:rsidTr="00490E04">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PROTOCOLO</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Caracterización de actividades obligatorias para atender una actividad.</w:t>
            </w:r>
          </w:p>
        </w:tc>
      </w:tr>
      <w:tr w:rsidR="000B4A08" w:rsidRPr="00157997" w:rsidTr="00490E04">
        <w:trPr>
          <w:trHeight w:val="738"/>
        </w:trPr>
        <w:tc>
          <w:tcPr>
            <w:tcW w:w="1375" w:type="pct"/>
            <w:gridSpan w:val="2"/>
            <w:tcBorders>
              <w:bottom w:val="single" w:sz="4" w:space="0" w:color="auto"/>
            </w:tcBorders>
            <w:vAlign w:val="center"/>
          </w:tcPr>
          <w:p w:rsidR="000B4A08" w:rsidRPr="00157997" w:rsidRDefault="00BF38EF" w:rsidP="00011C83">
            <w:pPr>
              <w:jc w:val="center"/>
              <w:rPr>
                <w:rFonts w:eastAsiaTheme="minorHAnsi"/>
                <w:b/>
                <w:bCs/>
                <w:lang w:eastAsia="en-US"/>
              </w:rPr>
            </w:pPr>
            <w:r w:rsidRPr="00157997">
              <w:rPr>
                <w:rFonts w:eastAsiaTheme="minorHAnsi"/>
                <w:b/>
                <w:bCs/>
                <w:lang w:eastAsia="en-US"/>
              </w:rPr>
              <w:t>REGISTRO</w:t>
            </w:r>
          </w:p>
        </w:tc>
        <w:tc>
          <w:tcPr>
            <w:tcW w:w="3625" w:type="pct"/>
            <w:gridSpan w:val="4"/>
            <w:tcBorders>
              <w:bottom w:val="single" w:sz="4" w:space="0" w:color="auto"/>
            </w:tcBorders>
          </w:tcPr>
          <w:p w:rsidR="000B4A08" w:rsidRPr="000B4A08" w:rsidRDefault="000B4A08" w:rsidP="00011C83">
            <w:pPr>
              <w:autoSpaceDE w:val="0"/>
              <w:autoSpaceDN w:val="0"/>
              <w:adjustRightInd w:val="0"/>
              <w:jc w:val="both"/>
              <w:rPr>
                <w:rFonts w:eastAsiaTheme="minorHAnsi"/>
                <w:lang w:val="es-CO" w:eastAsia="en-US"/>
              </w:rPr>
            </w:pPr>
            <w:r w:rsidRPr="000B4A08">
              <w:rPr>
                <w:rFonts w:eastAsiaTheme="minorHAnsi"/>
                <w:lang w:val="es-CO" w:eastAsia="en-US"/>
              </w:rPr>
              <w:t>Documento que presenta resultados obtenidos o proporciona evidencia de actividades ejecutadas.</w:t>
            </w:r>
          </w:p>
        </w:tc>
      </w:tr>
      <w:tr w:rsidR="000B4A08" w:rsidRPr="00157997" w:rsidTr="00011C83">
        <w:tc>
          <w:tcPr>
            <w:tcW w:w="5000" w:type="pct"/>
            <w:gridSpan w:val="6"/>
            <w:shd w:val="clear" w:color="auto" w:fill="DBE5F1" w:themeFill="accent1" w:themeFillTint="33"/>
            <w:vAlign w:val="center"/>
          </w:tcPr>
          <w:p w:rsidR="000B4A08" w:rsidRPr="00157997" w:rsidRDefault="000B4A08" w:rsidP="00011C83">
            <w:pPr>
              <w:pStyle w:val="Prrafodelista"/>
              <w:numPr>
                <w:ilvl w:val="0"/>
                <w:numId w:val="1"/>
              </w:numPr>
              <w:spacing w:after="0" w:line="240" w:lineRule="auto"/>
              <w:rPr>
                <w:rFonts w:ascii="Arial" w:eastAsia="Times New Roman" w:hAnsi="Arial" w:cs="Arial"/>
                <w:b/>
                <w:sz w:val="20"/>
                <w:szCs w:val="20"/>
                <w:lang w:val="es-ES" w:eastAsia="es-CO"/>
              </w:rPr>
            </w:pPr>
            <w:r w:rsidRPr="00157997">
              <w:rPr>
                <w:rFonts w:ascii="Arial" w:eastAsia="Times New Roman" w:hAnsi="Arial" w:cs="Arial"/>
                <w:b/>
                <w:sz w:val="20"/>
                <w:szCs w:val="20"/>
                <w:lang w:val="es-ES" w:eastAsia="es-CO"/>
              </w:rPr>
              <w:t>DOCUMENTOS DE REFERENCIA Y NORMATIVIDAD</w:t>
            </w:r>
          </w:p>
        </w:tc>
      </w:tr>
      <w:tr w:rsidR="000B4A08" w:rsidRPr="00157997" w:rsidTr="00011C83">
        <w:tc>
          <w:tcPr>
            <w:tcW w:w="5000" w:type="pct"/>
            <w:gridSpan w:val="6"/>
            <w:vAlign w:val="center"/>
          </w:tcPr>
          <w:p w:rsidR="000B4A08" w:rsidRPr="000B4A08" w:rsidRDefault="000B4A08" w:rsidP="00011C83">
            <w:pPr>
              <w:jc w:val="both"/>
              <w:rPr>
                <w:lang w:val="es-CO"/>
              </w:rPr>
            </w:pPr>
            <w:r w:rsidRPr="000B4A08">
              <w:rPr>
                <w:lang w:val="es-CO"/>
              </w:rPr>
              <w:t xml:space="preserve">Ley 87 de 1993: </w:t>
            </w:r>
            <w:bookmarkStart w:id="0" w:name="OLE_LINK1"/>
            <w:bookmarkStart w:id="1" w:name="OLE_LINK2"/>
            <w:r w:rsidRPr="000B4A08">
              <w:rPr>
                <w:lang w:val="es-CO"/>
              </w:rPr>
              <w:t>“Por la cual se establecen normas para el ejercicio del Control Interno en las entidades y organismos del Estado y se dictan otras disposiciones”</w:t>
            </w:r>
            <w:bookmarkEnd w:id="0"/>
            <w:bookmarkEnd w:id="1"/>
            <w:r w:rsidRPr="000B4A08">
              <w:rPr>
                <w:lang w:val="es-CO"/>
              </w:rPr>
              <w:t>.</w:t>
            </w:r>
          </w:p>
        </w:tc>
      </w:tr>
      <w:tr w:rsidR="000B4A08" w:rsidRPr="00157997" w:rsidTr="00011C83">
        <w:tc>
          <w:tcPr>
            <w:tcW w:w="5000" w:type="pct"/>
            <w:gridSpan w:val="6"/>
            <w:tcBorders>
              <w:bottom w:val="single" w:sz="4" w:space="0" w:color="auto"/>
            </w:tcBorders>
            <w:vAlign w:val="center"/>
          </w:tcPr>
          <w:p w:rsidR="000B4A08" w:rsidRPr="000B4A08" w:rsidRDefault="000B4A08" w:rsidP="00011C83">
            <w:pPr>
              <w:jc w:val="both"/>
              <w:rPr>
                <w:lang w:val="es-CO"/>
              </w:rPr>
            </w:pPr>
            <w:r w:rsidRPr="000B4A08">
              <w:rPr>
                <w:rFonts w:eastAsiaTheme="minorHAnsi"/>
                <w:lang w:val="es-CO" w:eastAsia="en-US"/>
              </w:rPr>
              <w:t>Ley 594 de 2000, por medio de la cual se dicta la Ley General de Archivos y se dictan otras disposiciones.</w:t>
            </w:r>
          </w:p>
        </w:tc>
      </w:tr>
      <w:tr w:rsidR="000B4A08" w:rsidRPr="00157997" w:rsidTr="00011C83">
        <w:tc>
          <w:tcPr>
            <w:tcW w:w="5000" w:type="pct"/>
            <w:gridSpan w:val="6"/>
            <w:vAlign w:val="center"/>
          </w:tcPr>
          <w:p w:rsidR="00490E04" w:rsidRDefault="00490E04" w:rsidP="00490E04">
            <w:pPr>
              <w:jc w:val="both"/>
              <w:rPr>
                <w:rFonts w:eastAsiaTheme="minorHAnsi"/>
                <w:lang w:eastAsia="en-US"/>
              </w:rPr>
            </w:pPr>
            <w:r>
              <w:rPr>
                <w:lang w:val="es-ES"/>
              </w:rPr>
              <w:t>Decreto 1499 del 2017</w:t>
            </w:r>
            <w:r w:rsidRPr="000319D7">
              <w:rPr>
                <w:lang w:val="es-ES"/>
              </w:rPr>
              <w:t xml:space="preserve"> </w:t>
            </w:r>
            <w:r>
              <w:rPr>
                <w:lang w:val="es-ES"/>
              </w:rPr>
              <w:t>“por medio del cual se modifica el decreto 1083 del 2015, decreto único reglamentario del sector función pública, en lo relacionado con el sistema de gestión establecido en el artículo 133 de la ley 1753 del 2015.</w:t>
            </w:r>
          </w:p>
          <w:p w:rsidR="000B4A08" w:rsidRPr="000B4A08" w:rsidRDefault="000B4A08" w:rsidP="00011C83">
            <w:pPr>
              <w:jc w:val="both"/>
              <w:rPr>
                <w:rFonts w:eastAsiaTheme="minorHAnsi"/>
                <w:lang w:val="es-CO" w:eastAsia="en-US"/>
              </w:rPr>
            </w:pPr>
          </w:p>
        </w:tc>
      </w:tr>
      <w:tr w:rsidR="000B4A08" w:rsidRPr="00157997" w:rsidTr="00011C83">
        <w:tc>
          <w:tcPr>
            <w:tcW w:w="5000" w:type="pct"/>
            <w:gridSpan w:val="6"/>
            <w:vAlign w:val="center"/>
          </w:tcPr>
          <w:p w:rsidR="000B4A08" w:rsidRPr="000B4A08" w:rsidRDefault="00490E04" w:rsidP="00011C83">
            <w:pPr>
              <w:jc w:val="both"/>
              <w:rPr>
                <w:rFonts w:eastAsiaTheme="minorHAnsi"/>
                <w:lang w:val="es-CO" w:eastAsia="en-US"/>
              </w:rPr>
            </w:pPr>
            <w:r>
              <w:rPr>
                <w:lang w:val="es-CO"/>
              </w:rPr>
              <w:t>NTCISO 9001:2015</w:t>
            </w:r>
            <w:r w:rsidR="000B4A08" w:rsidRPr="000B4A08">
              <w:rPr>
                <w:lang w:val="es-CO"/>
              </w:rPr>
              <w:t>: Norma Internacional que especifica los requisitos para un sistema de gestión de la calidad.</w:t>
            </w:r>
          </w:p>
        </w:tc>
      </w:tr>
      <w:tr w:rsidR="000B4A08" w:rsidRPr="00157997" w:rsidTr="00011C83">
        <w:tc>
          <w:tcPr>
            <w:tcW w:w="5000" w:type="pct"/>
            <w:gridSpan w:val="6"/>
            <w:vAlign w:val="center"/>
          </w:tcPr>
          <w:p w:rsidR="000B4A08" w:rsidRPr="000B4A08" w:rsidRDefault="000B4A08" w:rsidP="00011C83">
            <w:pPr>
              <w:jc w:val="both"/>
              <w:rPr>
                <w:rFonts w:eastAsiaTheme="minorHAnsi"/>
                <w:lang w:val="es-CO" w:eastAsia="en-US"/>
              </w:rPr>
            </w:pPr>
            <w:r w:rsidRPr="000B4A08">
              <w:rPr>
                <w:lang w:val="es-CO"/>
              </w:rPr>
              <w:t xml:space="preserve">Decreto 4485 de 2009: “Por medio de la cual se adopta la actualización de la Norma Técnica de Calidad de la Gestión Pública NTCGP 1000 versión 2009” </w:t>
            </w:r>
          </w:p>
        </w:tc>
      </w:tr>
      <w:tr w:rsidR="000B4A08" w:rsidRPr="00157997" w:rsidTr="00011C83">
        <w:tc>
          <w:tcPr>
            <w:tcW w:w="5000" w:type="pct"/>
            <w:gridSpan w:val="6"/>
            <w:vAlign w:val="center"/>
          </w:tcPr>
          <w:p w:rsidR="000B4A08" w:rsidRPr="000B4A08" w:rsidRDefault="000B4A08" w:rsidP="00011C83">
            <w:pPr>
              <w:jc w:val="both"/>
              <w:rPr>
                <w:lang w:val="es-CO"/>
              </w:rPr>
            </w:pPr>
            <w:r w:rsidRPr="000B4A08">
              <w:rPr>
                <w:lang w:val="es-CO"/>
              </w:rPr>
              <w:t>Decreto 2609 del 2012 : “Por el cual se reglamenta el título V de la ley 594 de 2000, parcialmente los artículos 58 y 59 de la ley 1437 del 2011 y se dictan otras disposiciones en materia de Gestión Documental para las entidades del estado”</w:t>
            </w:r>
          </w:p>
        </w:tc>
      </w:tr>
      <w:tr w:rsidR="000B4A08" w:rsidRPr="00157997" w:rsidTr="00011C83">
        <w:tc>
          <w:tcPr>
            <w:tcW w:w="5000" w:type="pct"/>
            <w:gridSpan w:val="6"/>
            <w:vAlign w:val="center"/>
          </w:tcPr>
          <w:p w:rsidR="000B4A08" w:rsidRPr="003F5444" w:rsidRDefault="003F5444" w:rsidP="00011C83">
            <w:pPr>
              <w:jc w:val="both"/>
              <w:rPr>
                <w:rFonts w:eastAsiaTheme="minorHAnsi"/>
                <w:lang w:val="es-CO" w:eastAsia="en-US"/>
              </w:rPr>
            </w:pPr>
            <w:r w:rsidRPr="003F5444">
              <w:rPr>
                <w:rFonts w:eastAsiaTheme="minorHAnsi"/>
                <w:lang w:val="es-CO" w:eastAsia="en-US"/>
              </w:rPr>
              <w:t>Resolución 21 del 21 de Junio de 2014 “por medio de la cual se adopta el Sistema Integrado de Gestión de Calidad”</w:t>
            </w:r>
          </w:p>
        </w:tc>
      </w:tr>
      <w:tr w:rsidR="000B4A08" w:rsidRPr="00157997" w:rsidTr="00011C83">
        <w:tc>
          <w:tcPr>
            <w:tcW w:w="5000" w:type="pct"/>
            <w:gridSpan w:val="6"/>
            <w:tcBorders>
              <w:bottom w:val="single" w:sz="4" w:space="0" w:color="auto"/>
            </w:tcBorders>
            <w:shd w:val="clear" w:color="auto" w:fill="DBE5F1" w:themeFill="accent1" w:themeFillTint="33"/>
            <w:vAlign w:val="center"/>
          </w:tcPr>
          <w:p w:rsidR="000B4A08" w:rsidRPr="00157997" w:rsidRDefault="000B4A08" w:rsidP="00011C83">
            <w:pPr>
              <w:pStyle w:val="Prrafodelista"/>
              <w:numPr>
                <w:ilvl w:val="0"/>
                <w:numId w:val="1"/>
              </w:numPr>
              <w:spacing w:after="0" w:line="240" w:lineRule="auto"/>
              <w:rPr>
                <w:rFonts w:ascii="Arial" w:eastAsia="Times New Roman" w:hAnsi="Arial" w:cs="Arial"/>
                <w:b/>
                <w:sz w:val="20"/>
                <w:szCs w:val="20"/>
                <w:lang w:val="es-ES" w:eastAsia="es-CO"/>
              </w:rPr>
            </w:pPr>
            <w:r>
              <w:rPr>
                <w:rFonts w:ascii="Arial" w:eastAsia="Times New Roman" w:hAnsi="Arial" w:cs="Arial"/>
                <w:b/>
                <w:sz w:val="20"/>
                <w:szCs w:val="20"/>
                <w:lang w:val="es-ES" w:eastAsia="es-CO"/>
              </w:rPr>
              <w:t>RESPONSABLES DEL PROCEDIMIENTO</w:t>
            </w:r>
          </w:p>
        </w:tc>
      </w:tr>
      <w:tr w:rsidR="000B4A08" w:rsidRPr="00157997" w:rsidTr="001B1ED9">
        <w:trPr>
          <w:trHeight w:val="413"/>
        </w:trPr>
        <w:tc>
          <w:tcPr>
            <w:tcW w:w="5000" w:type="pct"/>
            <w:gridSpan w:val="6"/>
            <w:tcBorders>
              <w:bottom w:val="single" w:sz="4" w:space="0" w:color="auto"/>
            </w:tcBorders>
            <w:shd w:val="clear" w:color="auto" w:fill="FFFFFF" w:themeFill="background1"/>
            <w:vAlign w:val="center"/>
          </w:tcPr>
          <w:p w:rsidR="000B4A08" w:rsidRPr="001B1ED9" w:rsidRDefault="001B1ED9" w:rsidP="001B1ED9">
            <w:pPr>
              <w:pStyle w:val="Sangradetextonormal"/>
              <w:spacing w:after="0"/>
              <w:ind w:left="0"/>
              <w:jc w:val="both"/>
              <w:rPr>
                <w:rFonts w:ascii="Arial" w:hAnsi="Arial" w:cs="Arial"/>
                <w:sz w:val="20"/>
                <w:szCs w:val="20"/>
                <w:lang w:val="es-CO"/>
              </w:rPr>
            </w:pPr>
            <w:r>
              <w:rPr>
                <w:rFonts w:ascii="Arial" w:hAnsi="Arial" w:cs="Arial"/>
                <w:sz w:val="20"/>
                <w:szCs w:val="20"/>
              </w:rPr>
              <w:t>Comité de Calidad</w:t>
            </w:r>
            <w:r w:rsidR="00262F8E">
              <w:rPr>
                <w:rFonts w:ascii="Arial" w:hAnsi="Arial" w:cs="Arial"/>
                <w:sz w:val="20"/>
                <w:szCs w:val="20"/>
              </w:rPr>
              <w:t xml:space="preserve"> (Secretaria</w:t>
            </w:r>
            <w:r w:rsidR="000B4A08" w:rsidRPr="004D3ADE">
              <w:rPr>
                <w:rFonts w:ascii="Arial" w:hAnsi="Arial" w:cs="Arial"/>
                <w:sz w:val="20"/>
                <w:szCs w:val="20"/>
              </w:rPr>
              <w:t xml:space="preserve"> general</w:t>
            </w:r>
            <w:r>
              <w:rPr>
                <w:rFonts w:ascii="Arial" w:hAnsi="Arial" w:cs="Arial"/>
                <w:sz w:val="20"/>
                <w:szCs w:val="20"/>
              </w:rPr>
              <w:t>)</w:t>
            </w:r>
          </w:p>
        </w:tc>
      </w:tr>
      <w:tr w:rsidR="000B4A08" w:rsidRPr="006E4D11" w:rsidTr="00011C83">
        <w:tc>
          <w:tcPr>
            <w:tcW w:w="5000" w:type="pct"/>
            <w:gridSpan w:val="6"/>
            <w:tcBorders>
              <w:bottom w:val="single" w:sz="4" w:space="0" w:color="auto"/>
            </w:tcBorders>
            <w:shd w:val="clear" w:color="auto" w:fill="DBE5F1" w:themeFill="accent1" w:themeFillTint="33"/>
            <w:vAlign w:val="center"/>
          </w:tcPr>
          <w:p w:rsidR="000B4A08" w:rsidRPr="00563B52" w:rsidRDefault="000B4A08" w:rsidP="00011C83">
            <w:pPr>
              <w:pStyle w:val="Prrafodelista"/>
              <w:numPr>
                <w:ilvl w:val="0"/>
                <w:numId w:val="1"/>
              </w:numPr>
              <w:spacing w:after="0" w:line="240" w:lineRule="auto"/>
              <w:rPr>
                <w:rFonts w:ascii="Arial" w:eastAsia="Times New Roman" w:hAnsi="Arial" w:cs="Arial"/>
                <w:b/>
                <w:lang w:val="es-ES" w:eastAsia="es-CO"/>
              </w:rPr>
            </w:pPr>
            <w:r w:rsidRPr="00563B52">
              <w:rPr>
                <w:rFonts w:ascii="Arial" w:eastAsia="Times New Roman" w:hAnsi="Arial" w:cs="Arial"/>
                <w:b/>
                <w:lang w:val="es-ES" w:eastAsia="es-CO"/>
              </w:rPr>
              <w:t>RELACIÓN DE FORMATOS Y ANEXOS</w:t>
            </w:r>
          </w:p>
        </w:tc>
      </w:tr>
      <w:tr w:rsidR="000B4A08" w:rsidRPr="006E4D11" w:rsidTr="00011C83">
        <w:tc>
          <w:tcPr>
            <w:tcW w:w="5000" w:type="pct"/>
            <w:gridSpan w:val="6"/>
            <w:tcBorders>
              <w:bottom w:val="single" w:sz="4" w:space="0" w:color="auto"/>
            </w:tcBorders>
            <w:shd w:val="clear" w:color="auto" w:fill="auto"/>
            <w:vAlign w:val="center"/>
          </w:tcPr>
          <w:p w:rsidR="006175AD" w:rsidRDefault="006175AD" w:rsidP="004D3ADE">
            <w:pPr>
              <w:tabs>
                <w:tab w:val="left" w:pos="993"/>
              </w:tabs>
              <w:autoSpaceDE w:val="0"/>
              <w:autoSpaceDN w:val="0"/>
              <w:adjustRightInd w:val="0"/>
              <w:jc w:val="both"/>
              <w:rPr>
                <w:bCs/>
                <w:color w:val="000000"/>
                <w:lang w:val="es-CO"/>
              </w:rPr>
            </w:pPr>
          </w:p>
          <w:p w:rsidR="000B4A08" w:rsidRDefault="006175AD" w:rsidP="004D3ADE">
            <w:pPr>
              <w:tabs>
                <w:tab w:val="left" w:pos="993"/>
              </w:tabs>
              <w:autoSpaceDE w:val="0"/>
              <w:autoSpaceDN w:val="0"/>
              <w:adjustRightInd w:val="0"/>
              <w:jc w:val="both"/>
              <w:rPr>
                <w:lang w:val="es-CO"/>
              </w:rPr>
            </w:pPr>
            <w:r>
              <w:rPr>
                <w:bCs/>
                <w:color w:val="000000"/>
                <w:lang w:val="es-CO"/>
              </w:rPr>
              <w:t>EST-PIC</w:t>
            </w:r>
            <w:r w:rsidR="000B4A08" w:rsidRPr="000B4A08">
              <w:rPr>
                <w:bCs/>
                <w:color w:val="000000"/>
                <w:lang w:val="es-CO"/>
              </w:rPr>
              <w:t xml:space="preserve">-PC-001-FM-003 </w:t>
            </w:r>
            <w:r w:rsidR="000B4A08" w:rsidRPr="000B4A08">
              <w:rPr>
                <w:lang w:val="es-CO"/>
              </w:rPr>
              <w:t>Formato Listado Maestro de Documentos y Registros Del SIG</w:t>
            </w:r>
          </w:p>
          <w:p w:rsidR="001B1ED9" w:rsidRPr="004D3ADE" w:rsidRDefault="001B1ED9" w:rsidP="004D3ADE">
            <w:pPr>
              <w:tabs>
                <w:tab w:val="left" w:pos="993"/>
              </w:tabs>
              <w:autoSpaceDE w:val="0"/>
              <w:autoSpaceDN w:val="0"/>
              <w:adjustRightInd w:val="0"/>
              <w:jc w:val="both"/>
              <w:rPr>
                <w:bCs/>
                <w:color w:val="000000"/>
                <w:lang w:val="es-CO"/>
              </w:rPr>
            </w:pPr>
          </w:p>
        </w:tc>
      </w:tr>
      <w:tr w:rsidR="000B4A08" w:rsidRPr="00157997" w:rsidTr="00011C83">
        <w:trPr>
          <w:cantSplit/>
        </w:trPr>
        <w:tc>
          <w:tcPr>
            <w:tcW w:w="5000" w:type="pct"/>
            <w:gridSpan w:val="6"/>
            <w:tcBorders>
              <w:bottom w:val="single" w:sz="4" w:space="0" w:color="auto"/>
            </w:tcBorders>
            <w:shd w:val="clear" w:color="auto" w:fill="DBE5F1" w:themeFill="accent1" w:themeFillTint="33"/>
            <w:vAlign w:val="center"/>
          </w:tcPr>
          <w:p w:rsidR="000B4A08" w:rsidRPr="00157997" w:rsidRDefault="000B4A08" w:rsidP="00011C83">
            <w:pPr>
              <w:pStyle w:val="Prrafodelista"/>
              <w:numPr>
                <w:ilvl w:val="0"/>
                <w:numId w:val="1"/>
              </w:numPr>
              <w:spacing w:after="0" w:line="240" w:lineRule="auto"/>
              <w:rPr>
                <w:rFonts w:ascii="Arial" w:eastAsia="Times New Roman" w:hAnsi="Arial" w:cs="Arial"/>
                <w:b/>
                <w:sz w:val="18"/>
                <w:szCs w:val="18"/>
                <w:lang w:val="es-ES" w:eastAsia="es-CO"/>
              </w:rPr>
            </w:pPr>
            <w:r w:rsidRPr="00157997">
              <w:rPr>
                <w:rFonts w:ascii="Arial" w:eastAsia="Times New Roman" w:hAnsi="Arial" w:cs="Arial"/>
                <w:b/>
                <w:sz w:val="18"/>
                <w:szCs w:val="18"/>
                <w:lang w:val="es-ES" w:eastAsia="es-CO"/>
              </w:rPr>
              <w:t>DESCRIPCIÓN DE LAS ACTIVIDADES DEL PROCEDIMIENTO</w:t>
            </w:r>
          </w:p>
        </w:tc>
      </w:tr>
      <w:tr w:rsidR="000B4A08" w:rsidRPr="00157997" w:rsidTr="00490E04">
        <w:trPr>
          <w:cantSplit/>
        </w:trPr>
        <w:tc>
          <w:tcPr>
            <w:tcW w:w="284" w:type="pct"/>
            <w:vMerge w:val="restart"/>
            <w:shd w:val="clear" w:color="auto" w:fill="DBE5F1" w:themeFill="accent1" w:themeFillTint="33"/>
            <w:vAlign w:val="center"/>
          </w:tcPr>
          <w:p w:rsidR="000B4A08" w:rsidRPr="00157997" w:rsidRDefault="000B4A08" w:rsidP="00011C83">
            <w:pPr>
              <w:jc w:val="center"/>
              <w:rPr>
                <w:b/>
                <w:sz w:val="18"/>
                <w:szCs w:val="18"/>
                <w:lang w:val="es-ES"/>
              </w:rPr>
            </w:pPr>
            <w:r w:rsidRPr="00157997">
              <w:rPr>
                <w:b/>
                <w:sz w:val="18"/>
                <w:szCs w:val="18"/>
                <w:lang w:val="es-ES"/>
              </w:rPr>
              <w:t>No.</w:t>
            </w:r>
          </w:p>
        </w:tc>
        <w:tc>
          <w:tcPr>
            <w:tcW w:w="1685" w:type="pct"/>
            <w:gridSpan w:val="2"/>
            <w:vMerge w:val="restart"/>
            <w:tcBorders>
              <w:bottom w:val="single" w:sz="4" w:space="0" w:color="auto"/>
            </w:tcBorders>
            <w:shd w:val="clear" w:color="auto" w:fill="DBE5F1" w:themeFill="accent1" w:themeFillTint="33"/>
            <w:vAlign w:val="center"/>
          </w:tcPr>
          <w:p w:rsidR="000B4A08" w:rsidRPr="00157997" w:rsidRDefault="000B4A08" w:rsidP="00011C83">
            <w:pPr>
              <w:jc w:val="center"/>
              <w:rPr>
                <w:b/>
                <w:sz w:val="18"/>
                <w:szCs w:val="18"/>
                <w:lang w:val="es-ES"/>
              </w:rPr>
            </w:pPr>
            <w:r w:rsidRPr="00157997">
              <w:rPr>
                <w:b/>
                <w:sz w:val="18"/>
                <w:szCs w:val="18"/>
                <w:lang w:val="es-ES"/>
              </w:rPr>
              <w:t>Descripción de la actividad</w:t>
            </w:r>
          </w:p>
        </w:tc>
        <w:tc>
          <w:tcPr>
            <w:tcW w:w="1742" w:type="pct"/>
            <w:gridSpan w:val="2"/>
            <w:tcBorders>
              <w:bottom w:val="single" w:sz="4" w:space="0" w:color="auto"/>
            </w:tcBorders>
            <w:shd w:val="clear" w:color="auto" w:fill="DBE5F1" w:themeFill="accent1" w:themeFillTint="33"/>
            <w:vAlign w:val="center"/>
          </w:tcPr>
          <w:p w:rsidR="000B4A08" w:rsidRPr="00157997" w:rsidRDefault="000B4A08" w:rsidP="00011C83">
            <w:pPr>
              <w:jc w:val="center"/>
              <w:rPr>
                <w:b/>
                <w:sz w:val="18"/>
                <w:szCs w:val="18"/>
                <w:lang w:val="es-ES"/>
              </w:rPr>
            </w:pPr>
            <w:r w:rsidRPr="00157997">
              <w:rPr>
                <w:b/>
                <w:sz w:val="18"/>
                <w:szCs w:val="18"/>
                <w:lang w:val="es-ES"/>
              </w:rPr>
              <w:t>Responsable</w:t>
            </w:r>
          </w:p>
        </w:tc>
        <w:tc>
          <w:tcPr>
            <w:tcW w:w="1288" w:type="pct"/>
            <w:vMerge w:val="restart"/>
            <w:shd w:val="clear" w:color="auto" w:fill="DBE5F1" w:themeFill="accent1" w:themeFillTint="33"/>
            <w:vAlign w:val="center"/>
          </w:tcPr>
          <w:p w:rsidR="000B4A08" w:rsidRPr="00157997" w:rsidRDefault="000B4A08" w:rsidP="00011C83">
            <w:pPr>
              <w:jc w:val="center"/>
              <w:rPr>
                <w:b/>
                <w:sz w:val="18"/>
                <w:szCs w:val="18"/>
                <w:lang w:val="es-ES"/>
              </w:rPr>
            </w:pPr>
            <w:r w:rsidRPr="007E5E17">
              <w:rPr>
                <w:b/>
                <w:lang w:val="es-ES"/>
              </w:rPr>
              <w:t xml:space="preserve">Punto de control </w:t>
            </w:r>
            <w:r>
              <w:rPr>
                <w:b/>
                <w:lang w:val="es-ES"/>
              </w:rPr>
              <w:t>y/o Registros</w:t>
            </w:r>
          </w:p>
        </w:tc>
      </w:tr>
      <w:tr w:rsidR="000B4A08" w:rsidRPr="00157997" w:rsidTr="00490E04">
        <w:tc>
          <w:tcPr>
            <w:tcW w:w="284" w:type="pct"/>
            <w:vMerge/>
            <w:shd w:val="clear" w:color="auto" w:fill="DBE5F1" w:themeFill="accent1" w:themeFillTint="33"/>
            <w:vAlign w:val="center"/>
          </w:tcPr>
          <w:p w:rsidR="000B4A08" w:rsidRPr="00157997" w:rsidRDefault="000B4A08" w:rsidP="00011C83">
            <w:pPr>
              <w:jc w:val="center"/>
              <w:rPr>
                <w:sz w:val="18"/>
                <w:szCs w:val="18"/>
                <w:lang w:val="es-ES"/>
              </w:rPr>
            </w:pPr>
          </w:p>
        </w:tc>
        <w:tc>
          <w:tcPr>
            <w:tcW w:w="1685" w:type="pct"/>
            <w:gridSpan w:val="2"/>
            <w:vMerge/>
            <w:shd w:val="clear" w:color="auto" w:fill="DBE5F1" w:themeFill="accent1" w:themeFillTint="33"/>
            <w:vAlign w:val="center"/>
          </w:tcPr>
          <w:p w:rsidR="000B4A08" w:rsidRPr="00157997" w:rsidRDefault="000B4A08" w:rsidP="00011C83">
            <w:pPr>
              <w:jc w:val="both"/>
              <w:rPr>
                <w:sz w:val="18"/>
                <w:szCs w:val="18"/>
                <w:lang w:val="es-ES"/>
              </w:rPr>
            </w:pPr>
          </w:p>
        </w:tc>
        <w:tc>
          <w:tcPr>
            <w:tcW w:w="886" w:type="pct"/>
            <w:tcBorders>
              <w:right w:val="single" w:sz="6" w:space="0" w:color="auto"/>
            </w:tcBorders>
            <w:shd w:val="clear" w:color="auto" w:fill="DBE5F1" w:themeFill="accent1" w:themeFillTint="33"/>
            <w:vAlign w:val="center"/>
          </w:tcPr>
          <w:p w:rsidR="000B4A08" w:rsidRPr="00157997" w:rsidRDefault="000B4A08" w:rsidP="00011C83">
            <w:pPr>
              <w:jc w:val="center"/>
              <w:rPr>
                <w:b/>
                <w:sz w:val="18"/>
                <w:szCs w:val="18"/>
                <w:lang w:val="es-ES"/>
              </w:rPr>
            </w:pPr>
            <w:r w:rsidRPr="00157997">
              <w:rPr>
                <w:b/>
                <w:sz w:val="18"/>
                <w:szCs w:val="18"/>
                <w:lang w:val="es-ES"/>
              </w:rPr>
              <w:t>Área</w:t>
            </w:r>
          </w:p>
        </w:tc>
        <w:tc>
          <w:tcPr>
            <w:tcW w:w="856" w:type="pct"/>
            <w:tcBorders>
              <w:left w:val="single" w:sz="6" w:space="0" w:color="auto"/>
            </w:tcBorders>
            <w:shd w:val="clear" w:color="auto" w:fill="DBE5F1" w:themeFill="accent1" w:themeFillTint="33"/>
            <w:vAlign w:val="center"/>
          </w:tcPr>
          <w:p w:rsidR="000B4A08" w:rsidRPr="00157997" w:rsidRDefault="000B4A08" w:rsidP="00011C83">
            <w:pPr>
              <w:jc w:val="center"/>
              <w:rPr>
                <w:b/>
                <w:sz w:val="18"/>
                <w:szCs w:val="18"/>
                <w:lang w:val="es-ES"/>
              </w:rPr>
            </w:pPr>
            <w:r w:rsidRPr="00157997">
              <w:rPr>
                <w:b/>
                <w:sz w:val="18"/>
                <w:szCs w:val="18"/>
                <w:lang w:val="es-ES"/>
              </w:rPr>
              <w:t>Cargo</w:t>
            </w:r>
          </w:p>
        </w:tc>
        <w:tc>
          <w:tcPr>
            <w:tcW w:w="1288" w:type="pct"/>
            <w:vMerge/>
            <w:shd w:val="clear" w:color="auto" w:fill="DBE5F1" w:themeFill="accent1" w:themeFillTint="33"/>
            <w:vAlign w:val="center"/>
          </w:tcPr>
          <w:p w:rsidR="000B4A08" w:rsidRPr="00157997" w:rsidRDefault="000B4A08" w:rsidP="00011C83">
            <w:pPr>
              <w:jc w:val="center"/>
              <w:rPr>
                <w:color w:val="FF0000"/>
                <w:sz w:val="18"/>
                <w:szCs w:val="18"/>
                <w:lang w:val="es-ES"/>
              </w:rPr>
            </w:pPr>
          </w:p>
        </w:tc>
      </w:tr>
      <w:tr w:rsidR="000B4A08" w:rsidRPr="008A1EC6" w:rsidTr="00490E04">
        <w:tc>
          <w:tcPr>
            <w:tcW w:w="284" w:type="pct"/>
            <w:vAlign w:val="center"/>
          </w:tcPr>
          <w:p w:rsidR="000B4A08" w:rsidRPr="009C666E" w:rsidRDefault="000B4A08"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0B4A08" w:rsidRPr="008A1EC6" w:rsidRDefault="000B4A08" w:rsidP="000B4A08">
            <w:pPr>
              <w:jc w:val="both"/>
              <w:rPr>
                <w:b/>
                <w:sz w:val="18"/>
                <w:szCs w:val="18"/>
                <w:lang w:val="es-CO"/>
              </w:rPr>
            </w:pPr>
            <w:r w:rsidRPr="008A1EC6">
              <w:rPr>
                <w:b/>
                <w:sz w:val="18"/>
                <w:szCs w:val="18"/>
                <w:lang w:val="es-CO"/>
              </w:rPr>
              <w:t>Elaborar e identificar registros:</w:t>
            </w:r>
          </w:p>
          <w:p w:rsidR="00E00C50" w:rsidRPr="008A1EC6" w:rsidRDefault="00E00C50" w:rsidP="000B4A08">
            <w:pPr>
              <w:jc w:val="both"/>
              <w:rPr>
                <w:b/>
                <w:sz w:val="18"/>
                <w:szCs w:val="18"/>
                <w:lang w:val="es-CO"/>
              </w:rPr>
            </w:pPr>
          </w:p>
          <w:p w:rsidR="009C666E" w:rsidRPr="008A1EC6" w:rsidRDefault="00E00C50" w:rsidP="000B4A08">
            <w:pPr>
              <w:jc w:val="both"/>
              <w:rPr>
                <w:sz w:val="18"/>
                <w:szCs w:val="18"/>
                <w:lang w:val="es-CO"/>
              </w:rPr>
            </w:pPr>
            <w:r w:rsidRPr="008A1EC6">
              <w:rPr>
                <w:sz w:val="18"/>
                <w:szCs w:val="18"/>
                <w:lang w:val="es-CO"/>
              </w:rPr>
              <w:t xml:space="preserve">Se elaboran los formatos de los registros de acuerdo a las necesidades de los funcionarios y se elaboran de acuerdo al </w:t>
            </w:r>
            <w:r w:rsidR="006175AD" w:rsidRPr="008A1EC6">
              <w:rPr>
                <w:sz w:val="18"/>
                <w:szCs w:val="18"/>
                <w:lang w:val="es-CO"/>
              </w:rPr>
              <w:t>procedimiento EST</w:t>
            </w:r>
            <w:r w:rsidR="006175AD">
              <w:rPr>
                <w:sz w:val="18"/>
                <w:szCs w:val="18"/>
                <w:lang w:val="es-CO"/>
              </w:rPr>
              <w:t>-PIC</w:t>
            </w:r>
            <w:r w:rsidRPr="008A1EC6">
              <w:rPr>
                <w:sz w:val="18"/>
                <w:szCs w:val="18"/>
                <w:lang w:val="es-CO"/>
              </w:rPr>
              <w:t xml:space="preserve">-PC-001 Control de documentos.  </w:t>
            </w:r>
          </w:p>
        </w:tc>
        <w:tc>
          <w:tcPr>
            <w:tcW w:w="886" w:type="pct"/>
            <w:tcBorders>
              <w:right w:val="single" w:sz="6" w:space="0" w:color="auto"/>
            </w:tcBorders>
            <w:vAlign w:val="center"/>
          </w:tcPr>
          <w:p w:rsidR="000B4A08" w:rsidRPr="008A1EC6" w:rsidRDefault="006D1DEB" w:rsidP="001B1ED9">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0B4A08" w:rsidRPr="008A1EC6" w:rsidRDefault="000B4A08" w:rsidP="001B1ED9">
            <w:pPr>
              <w:jc w:val="center"/>
              <w:rPr>
                <w:sz w:val="18"/>
                <w:szCs w:val="18"/>
                <w:lang w:val="es-CO"/>
              </w:rPr>
            </w:pPr>
          </w:p>
        </w:tc>
        <w:tc>
          <w:tcPr>
            <w:tcW w:w="1288" w:type="pct"/>
            <w:vAlign w:val="center"/>
          </w:tcPr>
          <w:p w:rsidR="004D3ADE" w:rsidRPr="008A1EC6" w:rsidRDefault="004D3ADE" w:rsidP="00E00C50">
            <w:pPr>
              <w:tabs>
                <w:tab w:val="left" w:pos="993"/>
              </w:tabs>
              <w:autoSpaceDE w:val="0"/>
              <w:autoSpaceDN w:val="0"/>
              <w:adjustRightInd w:val="0"/>
              <w:jc w:val="both"/>
              <w:rPr>
                <w:b/>
                <w:bCs/>
                <w:color w:val="000000"/>
                <w:sz w:val="18"/>
                <w:szCs w:val="18"/>
                <w:lang w:val="es-CO"/>
              </w:rPr>
            </w:pPr>
          </w:p>
          <w:p w:rsidR="00E00C50" w:rsidRPr="008A1EC6" w:rsidRDefault="006175AD" w:rsidP="00E00C50">
            <w:pPr>
              <w:tabs>
                <w:tab w:val="left" w:pos="993"/>
              </w:tabs>
              <w:autoSpaceDE w:val="0"/>
              <w:autoSpaceDN w:val="0"/>
              <w:adjustRightInd w:val="0"/>
              <w:jc w:val="both"/>
              <w:rPr>
                <w:sz w:val="18"/>
                <w:szCs w:val="18"/>
                <w:lang w:val="es-CO"/>
              </w:rPr>
            </w:pPr>
            <w:r>
              <w:rPr>
                <w:bCs/>
                <w:color w:val="000000"/>
                <w:sz w:val="18"/>
                <w:szCs w:val="18"/>
                <w:lang w:val="es-ES"/>
              </w:rPr>
              <w:t>EST-PIC</w:t>
            </w:r>
            <w:r w:rsidR="00E00C50" w:rsidRPr="008A1EC6">
              <w:rPr>
                <w:bCs/>
                <w:color w:val="000000"/>
                <w:sz w:val="18"/>
                <w:szCs w:val="18"/>
                <w:lang w:val="es-CO"/>
              </w:rPr>
              <w:t xml:space="preserve">-PC-001-FM-003 </w:t>
            </w:r>
            <w:r w:rsidR="00E00C50" w:rsidRPr="008A1EC6">
              <w:rPr>
                <w:sz w:val="18"/>
                <w:szCs w:val="18"/>
                <w:lang w:val="es-CO"/>
              </w:rPr>
              <w:t>Formato Listado Maestro de Documentos y Registros Del SIG.</w:t>
            </w:r>
          </w:p>
          <w:p w:rsidR="00582434" w:rsidRPr="008A1EC6" w:rsidRDefault="00582434" w:rsidP="00E00C50">
            <w:pPr>
              <w:tabs>
                <w:tab w:val="left" w:pos="993"/>
              </w:tabs>
              <w:autoSpaceDE w:val="0"/>
              <w:autoSpaceDN w:val="0"/>
              <w:adjustRightInd w:val="0"/>
              <w:jc w:val="both"/>
              <w:rPr>
                <w:sz w:val="18"/>
                <w:szCs w:val="18"/>
                <w:lang w:val="es-CO"/>
              </w:rPr>
            </w:pPr>
          </w:p>
          <w:p w:rsidR="000B4A08" w:rsidRPr="008A1EC6" w:rsidRDefault="000B4A08" w:rsidP="00011C83">
            <w:pPr>
              <w:jc w:val="both"/>
              <w:rPr>
                <w:sz w:val="18"/>
                <w:szCs w:val="18"/>
                <w:lang w:val="es-CO"/>
              </w:rPr>
            </w:pPr>
          </w:p>
        </w:tc>
      </w:tr>
      <w:tr w:rsidR="00262F8E" w:rsidRPr="008A1EC6" w:rsidTr="00490E04">
        <w:tc>
          <w:tcPr>
            <w:tcW w:w="284" w:type="pct"/>
            <w:vAlign w:val="center"/>
          </w:tcPr>
          <w:p w:rsidR="00262F8E" w:rsidRPr="009C666E"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8A1EC6" w:rsidRDefault="008A1EC6" w:rsidP="00011C83">
            <w:pPr>
              <w:jc w:val="both"/>
              <w:rPr>
                <w:b/>
                <w:sz w:val="18"/>
                <w:szCs w:val="18"/>
                <w:lang w:val="es-CO"/>
              </w:rPr>
            </w:pPr>
          </w:p>
          <w:p w:rsidR="00262F8E" w:rsidRPr="008A1EC6" w:rsidRDefault="00262F8E" w:rsidP="00011C83">
            <w:pPr>
              <w:jc w:val="both"/>
              <w:rPr>
                <w:sz w:val="18"/>
                <w:szCs w:val="18"/>
                <w:lang w:val="es-CO"/>
              </w:rPr>
            </w:pPr>
            <w:r w:rsidRPr="008A1EC6">
              <w:rPr>
                <w:b/>
                <w:sz w:val="18"/>
                <w:szCs w:val="18"/>
                <w:lang w:val="es-CO"/>
              </w:rPr>
              <w:t>Asignar Serie y Subserie:</w:t>
            </w:r>
            <w:r w:rsidRPr="008A1EC6">
              <w:rPr>
                <w:sz w:val="18"/>
                <w:szCs w:val="18"/>
                <w:lang w:val="es-CO"/>
              </w:rPr>
              <w:t xml:space="preserve"> </w:t>
            </w:r>
          </w:p>
          <w:p w:rsidR="00262F8E" w:rsidRPr="008A1EC6" w:rsidRDefault="00262F8E" w:rsidP="00011C83">
            <w:pPr>
              <w:jc w:val="both"/>
              <w:rPr>
                <w:sz w:val="18"/>
                <w:szCs w:val="18"/>
                <w:lang w:val="es-CO"/>
              </w:rPr>
            </w:pPr>
          </w:p>
          <w:p w:rsidR="006175AD" w:rsidRPr="008A1EC6" w:rsidRDefault="00262F8E" w:rsidP="00011C83">
            <w:pPr>
              <w:jc w:val="both"/>
              <w:rPr>
                <w:sz w:val="18"/>
                <w:szCs w:val="18"/>
                <w:lang w:val="es-CO"/>
              </w:rPr>
            </w:pPr>
            <w:r w:rsidRPr="008A1EC6">
              <w:rPr>
                <w:sz w:val="18"/>
                <w:szCs w:val="18"/>
                <w:lang w:val="es-CO"/>
              </w:rPr>
              <w:t xml:space="preserve">Asignar  los códigos correspondientes a los registros para poder llevar control de los mismos.  </w:t>
            </w:r>
          </w:p>
        </w:tc>
        <w:tc>
          <w:tcPr>
            <w:tcW w:w="886" w:type="pct"/>
            <w:tcBorders>
              <w:right w:val="single" w:sz="6" w:space="0" w:color="auto"/>
            </w:tcBorders>
            <w:vAlign w:val="center"/>
          </w:tcPr>
          <w:p w:rsidR="00262F8E" w:rsidRPr="008A1EC6" w:rsidRDefault="006D1DEB" w:rsidP="000573D9">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0573D9">
            <w:pPr>
              <w:jc w:val="center"/>
              <w:rPr>
                <w:sz w:val="18"/>
                <w:szCs w:val="18"/>
                <w:lang w:val="es-CO"/>
              </w:rPr>
            </w:pPr>
          </w:p>
        </w:tc>
        <w:tc>
          <w:tcPr>
            <w:tcW w:w="1288" w:type="pct"/>
            <w:vAlign w:val="center"/>
          </w:tcPr>
          <w:p w:rsidR="00262F8E" w:rsidRPr="008A1EC6" w:rsidRDefault="00262F8E" w:rsidP="00E00C50">
            <w:pPr>
              <w:tabs>
                <w:tab w:val="left" w:pos="993"/>
              </w:tabs>
              <w:autoSpaceDE w:val="0"/>
              <w:autoSpaceDN w:val="0"/>
              <w:adjustRightInd w:val="0"/>
              <w:jc w:val="both"/>
              <w:rPr>
                <w:bCs/>
                <w:color w:val="000000"/>
                <w:sz w:val="18"/>
                <w:szCs w:val="18"/>
                <w:lang w:val="es-ES"/>
              </w:rPr>
            </w:pPr>
          </w:p>
        </w:tc>
      </w:tr>
      <w:tr w:rsidR="00262F8E" w:rsidRPr="008A1EC6" w:rsidTr="00490E04">
        <w:tc>
          <w:tcPr>
            <w:tcW w:w="284" w:type="pct"/>
            <w:vAlign w:val="center"/>
          </w:tcPr>
          <w:p w:rsidR="00262F8E" w:rsidRPr="009C666E"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8A1EC6" w:rsidRDefault="008A1EC6" w:rsidP="009C666E">
            <w:pPr>
              <w:jc w:val="both"/>
              <w:rPr>
                <w:b/>
                <w:sz w:val="18"/>
                <w:szCs w:val="18"/>
                <w:lang w:val="es-CO"/>
              </w:rPr>
            </w:pPr>
          </w:p>
          <w:p w:rsidR="00262F8E" w:rsidRPr="008A1EC6" w:rsidRDefault="00262F8E" w:rsidP="009C666E">
            <w:pPr>
              <w:jc w:val="both"/>
              <w:rPr>
                <w:b/>
                <w:sz w:val="18"/>
                <w:szCs w:val="18"/>
                <w:lang w:val="es-CO"/>
              </w:rPr>
            </w:pPr>
            <w:r w:rsidRPr="008A1EC6">
              <w:rPr>
                <w:b/>
                <w:sz w:val="18"/>
                <w:szCs w:val="18"/>
                <w:lang w:val="es-CO"/>
              </w:rPr>
              <w:t>Actualizar Tablas de Retención Documental</w:t>
            </w:r>
          </w:p>
          <w:p w:rsidR="00262F8E" w:rsidRPr="008A1EC6" w:rsidRDefault="00262F8E" w:rsidP="009C666E">
            <w:pPr>
              <w:jc w:val="both"/>
              <w:rPr>
                <w:sz w:val="18"/>
                <w:szCs w:val="18"/>
                <w:lang w:val="es-CO"/>
              </w:rPr>
            </w:pPr>
          </w:p>
          <w:p w:rsidR="00262F8E" w:rsidRPr="008A1EC6" w:rsidRDefault="00262F8E" w:rsidP="009C666E">
            <w:pPr>
              <w:jc w:val="both"/>
              <w:rPr>
                <w:sz w:val="18"/>
                <w:szCs w:val="18"/>
                <w:lang w:val="es-CO"/>
              </w:rPr>
            </w:pPr>
            <w:r w:rsidRPr="008A1EC6">
              <w:rPr>
                <w:sz w:val="18"/>
                <w:szCs w:val="18"/>
                <w:lang w:val="es-CO"/>
              </w:rPr>
              <w:t>Actualizar las tablas de retención documental de acuer</w:t>
            </w:r>
            <w:r w:rsidR="00736BBD">
              <w:rPr>
                <w:sz w:val="18"/>
                <w:szCs w:val="18"/>
                <w:lang w:val="es-CO"/>
              </w:rPr>
              <w:t>do a su (Código, nombre de serie</w:t>
            </w:r>
            <w:r w:rsidRPr="008A1EC6">
              <w:rPr>
                <w:sz w:val="18"/>
                <w:szCs w:val="18"/>
                <w:lang w:val="es-CO"/>
              </w:rPr>
              <w:t>, subserie).</w:t>
            </w:r>
          </w:p>
          <w:p w:rsidR="00262F8E" w:rsidRPr="008A1EC6" w:rsidRDefault="00262F8E" w:rsidP="009C666E">
            <w:pPr>
              <w:jc w:val="both"/>
              <w:rPr>
                <w:sz w:val="18"/>
                <w:szCs w:val="18"/>
                <w:lang w:val="es-CO"/>
              </w:rPr>
            </w:pPr>
          </w:p>
          <w:p w:rsidR="006175AD" w:rsidRPr="008A1EC6" w:rsidRDefault="00262F8E" w:rsidP="00011C83">
            <w:pPr>
              <w:jc w:val="both"/>
              <w:rPr>
                <w:sz w:val="18"/>
                <w:szCs w:val="18"/>
                <w:lang w:val="es-CO"/>
              </w:rPr>
            </w:pPr>
            <w:r w:rsidRPr="008A1EC6">
              <w:rPr>
                <w:sz w:val="18"/>
                <w:szCs w:val="18"/>
                <w:lang w:val="es-CO"/>
              </w:rPr>
              <w:t xml:space="preserve"> Se debe identificar  los tiempos de conservación en Archivo de Gestión y Archivo Central.</w:t>
            </w:r>
          </w:p>
        </w:tc>
        <w:tc>
          <w:tcPr>
            <w:tcW w:w="886" w:type="pct"/>
            <w:tcBorders>
              <w:right w:val="single" w:sz="6" w:space="0" w:color="auto"/>
            </w:tcBorders>
            <w:vAlign w:val="center"/>
          </w:tcPr>
          <w:p w:rsidR="00262F8E" w:rsidRPr="008A1EC6" w:rsidRDefault="006D1DEB" w:rsidP="000573D9">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0573D9">
            <w:pPr>
              <w:jc w:val="center"/>
              <w:rPr>
                <w:sz w:val="18"/>
                <w:szCs w:val="18"/>
                <w:lang w:val="es-CO"/>
              </w:rPr>
            </w:pPr>
          </w:p>
        </w:tc>
        <w:tc>
          <w:tcPr>
            <w:tcW w:w="1288" w:type="pct"/>
            <w:vAlign w:val="center"/>
          </w:tcPr>
          <w:p w:rsidR="00262F8E" w:rsidRPr="008A1EC6" w:rsidRDefault="00262F8E" w:rsidP="00E00C50">
            <w:pPr>
              <w:tabs>
                <w:tab w:val="left" w:pos="993"/>
              </w:tabs>
              <w:autoSpaceDE w:val="0"/>
              <w:autoSpaceDN w:val="0"/>
              <w:adjustRightInd w:val="0"/>
              <w:jc w:val="both"/>
              <w:rPr>
                <w:bCs/>
                <w:color w:val="000000"/>
                <w:sz w:val="18"/>
                <w:szCs w:val="18"/>
                <w:lang w:val="es-ES"/>
              </w:rPr>
            </w:pPr>
          </w:p>
        </w:tc>
      </w:tr>
      <w:tr w:rsidR="00262F8E" w:rsidRPr="008A1EC6" w:rsidTr="00490E04">
        <w:tc>
          <w:tcPr>
            <w:tcW w:w="284" w:type="pct"/>
            <w:vAlign w:val="center"/>
          </w:tcPr>
          <w:p w:rsidR="00262F8E" w:rsidRPr="00C13FF7"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262F8E" w:rsidRPr="008A1EC6" w:rsidRDefault="00262F8E" w:rsidP="000B4A08">
            <w:pPr>
              <w:jc w:val="both"/>
              <w:rPr>
                <w:b/>
                <w:sz w:val="18"/>
                <w:szCs w:val="18"/>
                <w:lang w:val="es-CO"/>
              </w:rPr>
            </w:pPr>
            <w:r w:rsidRPr="008A1EC6">
              <w:rPr>
                <w:b/>
                <w:sz w:val="18"/>
                <w:szCs w:val="18"/>
                <w:lang w:val="es-CO"/>
              </w:rPr>
              <w:t>Almacenar registros:</w:t>
            </w:r>
          </w:p>
          <w:p w:rsidR="00262F8E" w:rsidRPr="008A1EC6" w:rsidRDefault="00262F8E" w:rsidP="000B4A08">
            <w:pPr>
              <w:jc w:val="both"/>
              <w:rPr>
                <w:b/>
                <w:sz w:val="18"/>
                <w:szCs w:val="18"/>
                <w:lang w:val="es-CO"/>
              </w:rPr>
            </w:pPr>
          </w:p>
          <w:p w:rsidR="00262F8E" w:rsidRPr="008A1EC6" w:rsidRDefault="00262F8E" w:rsidP="000B4A08">
            <w:pPr>
              <w:jc w:val="both"/>
              <w:rPr>
                <w:sz w:val="18"/>
                <w:szCs w:val="18"/>
                <w:lang w:val="es-CO"/>
              </w:rPr>
            </w:pPr>
            <w:r w:rsidRPr="008A1EC6">
              <w:rPr>
                <w:sz w:val="18"/>
                <w:szCs w:val="18"/>
                <w:lang w:val="es-CO"/>
              </w:rPr>
              <w:t xml:space="preserve">Una vez definido el medio de almacenamiento de los registros el cual puede ser por medio magnético o físico se procede al almacenamiento de estos. </w:t>
            </w:r>
          </w:p>
        </w:tc>
        <w:tc>
          <w:tcPr>
            <w:tcW w:w="886" w:type="pct"/>
            <w:tcBorders>
              <w:right w:val="single" w:sz="6" w:space="0" w:color="auto"/>
            </w:tcBorders>
            <w:vAlign w:val="center"/>
          </w:tcPr>
          <w:p w:rsidR="00262F8E" w:rsidRPr="008A1EC6" w:rsidRDefault="006D1DEB" w:rsidP="00DC14B8">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DC14B8">
            <w:pPr>
              <w:jc w:val="center"/>
              <w:rPr>
                <w:sz w:val="18"/>
                <w:szCs w:val="18"/>
                <w:lang w:val="es-CO"/>
              </w:rPr>
            </w:pPr>
          </w:p>
        </w:tc>
        <w:tc>
          <w:tcPr>
            <w:tcW w:w="1288" w:type="pct"/>
            <w:vAlign w:val="center"/>
          </w:tcPr>
          <w:p w:rsidR="00262F8E" w:rsidRPr="008A1EC6" w:rsidRDefault="00262F8E" w:rsidP="00011C83">
            <w:pPr>
              <w:jc w:val="both"/>
              <w:rPr>
                <w:sz w:val="18"/>
                <w:szCs w:val="18"/>
                <w:lang w:val="es-CO"/>
              </w:rPr>
            </w:pPr>
          </w:p>
        </w:tc>
      </w:tr>
      <w:tr w:rsidR="00262F8E" w:rsidRPr="008A1EC6" w:rsidTr="00490E04">
        <w:tc>
          <w:tcPr>
            <w:tcW w:w="284" w:type="pct"/>
            <w:vAlign w:val="center"/>
          </w:tcPr>
          <w:p w:rsidR="00262F8E" w:rsidRPr="00C13FF7"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262F8E" w:rsidRPr="008A1EC6" w:rsidRDefault="00262F8E" w:rsidP="000B4A08">
            <w:pPr>
              <w:jc w:val="both"/>
              <w:rPr>
                <w:b/>
                <w:sz w:val="18"/>
                <w:szCs w:val="18"/>
                <w:lang w:val="es-CO"/>
              </w:rPr>
            </w:pPr>
            <w:r w:rsidRPr="008A1EC6">
              <w:rPr>
                <w:b/>
                <w:sz w:val="18"/>
                <w:szCs w:val="18"/>
                <w:lang w:val="es-CO"/>
              </w:rPr>
              <w:t xml:space="preserve">Definir la metodología de conservación  del Registro: </w:t>
            </w:r>
          </w:p>
          <w:p w:rsidR="00262F8E" w:rsidRPr="008A1EC6" w:rsidRDefault="00262F8E" w:rsidP="000B4A08">
            <w:pPr>
              <w:jc w:val="both"/>
              <w:rPr>
                <w:sz w:val="18"/>
                <w:szCs w:val="18"/>
                <w:lang w:val="es-CO"/>
              </w:rPr>
            </w:pPr>
          </w:p>
          <w:p w:rsidR="00262F8E" w:rsidRPr="008A1EC6" w:rsidRDefault="00262F8E" w:rsidP="000B4A08">
            <w:pPr>
              <w:jc w:val="both"/>
              <w:rPr>
                <w:sz w:val="18"/>
                <w:szCs w:val="18"/>
                <w:lang w:val="es-CO"/>
              </w:rPr>
            </w:pPr>
            <w:r w:rsidRPr="008A1EC6">
              <w:rPr>
                <w:sz w:val="18"/>
                <w:szCs w:val="18"/>
                <w:lang w:val="es-CO"/>
              </w:rPr>
              <w:t xml:space="preserve">Los registros se deben  conservar en el Archivo de Gestión de acuerdo con lo establecido en la T.R.D. </w:t>
            </w:r>
          </w:p>
          <w:p w:rsidR="00262F8E" w:rsidRPr="008A1EC6" w:rsidRDefault="00262F8E" w:rsidP="000B4A08">
            <w:pPr>
              <w:jc w:val="both"/>
              <w:rPr>
                <w:sz w:val="18"/>
                <w:szCs w:val="18"/>
                <w:lang w:val="es-CO"/>
              </w:rPr>
            </w:pPr>
          </w:p>
          <w:p w:rsidR="00262F8E" w:rsidRDefault="00262F8E" w:rsidP="00E00A45">
            <w:pPr>
              <w:jc w:val="both"/>
              <w:rPr>
                <w:sz w:val="18"/>
                <w:szCs w:val="18"/>
                <w:lang w:val="es-CO"/>
              </w:rPr>
            </w:pPr>
            <w:r w:rsidRPr="008A1EC6">
              <w:rPr>
                <w:sz w:val="18"/>
                <w:szCs w:val="18"/>
                <w:lang w:val="es-CO"/>
              </w:rPr>
              <w:t xml:space="preserve">De igual forma en  el Programa de Gestión Documental de debe estipular la manera de proteger los documentos contra perdida, daño o deterioro durante el tiempo de permanencia en el Archivo de Gestión y en el Central.  </w:t>
            </w:r>
          </w:p>
          <w:p w:rsidR="006175AD" w:rsidRPr="008A1EC6" w:rsidRDefault="006175AD" w:rsidP="00E00A45">
            <w:pPr>
              <w:jc w:val="both"/>
              <w:rPr>
                <w:b/>
                <w:sz w:val="18"/>
                <w:szCs w:val="18"/>
                <w:lang w:val="es-CO"/>
              </w:rPr>
            </w:pPr>
          </w:p>
        </w:tc>
        <w:tc>
          <w:tcPr>
            <w:tcW w:w="886" w:type="pct"/>
            <w:tcBorders>
              <w:right w:val="single" w:sz="6" w:space="0" w:color="auto"/>
            </w:tcBorders>
            <w:vAlign w:val="center"/>
          </w:tcPr>
          <w:p w:rsidR="00262F8E" w:rsidRPr="008A1EC6" w:rsidRDefault="006D1DEB" w:rsidP="000573D9">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0573D9">
            <w:pPr>
              <w:jc w:val="center"/>
              <w:rPr>
                <w:sz w:val="18"/>
                <w:szCs w:val="18"/>
                <w:lang w:val="es-CO"/>
              </w:rPr>
            </w:pPr>
          </w:p>
        </w:tc>
        <w:tc>
          <w:tcPr>
            <w:tcW w:w="1288" w:type="pct"/>
            <w:vAlign w:val="center"/>
          </w:tcPr>
          <w:p w:rsidR="00262F8E" w:rsidRPr="008A1EC6" w:rsidRDefault="00262F8E" w:rsidP="00E00C50">
            <w:pPr>
              <w:tabs>
                <w:tab w:val="left" w:pos="993"/>
              </w:tabs>
              <w:autoSpaceDE w:val="0"/>
              <w:autoSpaceDN w:val="0"/>
              <w:adjustRightInd w:val="0"/>
              <w:jc w:val="both"/>
              <w:rPr>
                <w:bCs/>
                <w:color w:val="000000"/>
                <w:sz w:val="18"/>
                <w:szCs w:val="18"/>
                <w:lang w:val="es-ES"/>
              </w:rPr>
            </w:pPr>
          </w:p>
        </w:tc>
      </w:tr>
      <w:tr w:rsidR="00262F8E" w:rsidRPr="008A1EC6" w:rsidTr="00490E04">
        <w:tc>
          <w:tcPr>
            <w:tcW w:w="284" w:type="pct"/>
            <w:vAlign w:val="center"/>
          </w:tcPr>
          <w:p w:rsidR="00262F8E" w:rsidRPr="00C13FF7"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262F8E" w:rsidRPr="008A1EC6" w:rsidRDefault="00262F8E" w:rsidP="000B4A08">
            <w:pPr>
              <w:jc w:val="both"/>
              <w:rPr>
                <w:b/>
                <w:sz w:val="18"/>
                <w:szCs w:val="18"/>
                <w:lang w:val="es-CO"/>
              </w:rPr>
            </w:pPr>
            <w:bookmarkStart w:id="2" w:name="_Hlk417908873"/>
            <w:r w:rsidRPr="008A1EC6">
              <w:rPr>
                <w:b/>
                <w:sz w:val="18"/>
                <w:szCs w:val="18"/>
                <w:lang w:val="es-CO"/>
              </w:rPr>
              <w:t>Definir la disposición final del registro</w:t>
            </w:r>
            <w:bookmarkEnd w:id="2"/>
            <w:r w:rsidRPr="008A1EC6">
              <w:rPr>
                <w:b/>
                <w:sz w:val="18"/>
                <w:szCs w:val="18"/>
                <w:lang w:val="es-CO"/>
              </w:rPr>
              <w:t xml:space="preserve">: </w:t>
            </w:r>
          </w:p>
          <w:p w:rsidR="00262F8E" w:rsidRPr="008A1EC6" w:rsidRDefault="00262F8E" w:rsidP="000B4A08">
            <w:pPr>
              <w:jc w:val="both"/>
              <w:rPr>
                <w:b/>
                <w:sz w:val="18"/>
                <w:szCs w:val="18"/>
                <w:lang w:val="es-CO"/>
              </w:rPr>
            </w:pPr>
          </w:p>
          <w:p w:rsidR="00262F8E" w:rsidRPr="008A1EC6" w:rsidRDefault="00262F8E" w:rsidP="000B4A08">
            <w:pPr>
              <w:jc w:val="both"/>
              <w:rPr>
                <w:sz w:val="18"/>
                <w:szCs w:val="18"/>
                <w:lang w:val="es-CO"/>
              </w:rPr>
            </w:pPr>
            <w:r w:rsidRPr="008A1EC6">
              <w:rPr>
                <w:sz w:val="18"/>
                <w:szCs w:val="18"/>
                <w:lang w:val="es-CO"/>
              </w:rPr>
              <w:t xml:space="preserve"> Se deben definir los tiempos de retención de los registros, una vez se cumplan los tiempos cual será la disposición final del </w:t>
            </w:r>
            <w:r w:rsidR="006175AD" w:rsidRPr="008A1EC6">
              <w:rPr>
                <w:sz w:val="18"/>
                <w:szCs w:val="18"/>
                <w:lang w:val="es-CO"/>
              </w:rPr>
              <w:t>registro (</w:t>
            </w:r>
            <w:r w:rsidRPr="008A1EC6">
              <w:rPr>
                <w:sz w:val="18"/>
                <w:szCs w:val="18"/>
                <w:lang w:val="es-CO"/>
              </w:rPr>
              <w:t xml:space="preserve">conservación total </w:t>
            </w:r>
            <w:r w:rsidR="006175AD" w:rsidRPr="008A1EC6">
              <w:rPr>
                <w:sz w:val="18"/>
                <w:szCs w:val="18"/>
                <w:lang w:val="es-CO"/>
              </w:rPr>
              <w:t>o eliminación).</w:t>
            </w:r>
          </w:p>
          <w:p w:rsidR="00262F8E" w:rsidRPr="008A1EC6" w:rsidRDefault="00262F8E" w:rsidP="000B4A08">
            <w:pPr>
              <w:jc w:val="both"/>
              <w:rPr>
                <w:b/>
                <w:sz w:val="18"/>
                <w:szCs w:val="18"/>
                <w:lang w:val="es-CO"/>
              </w:rPr>
            </w:pPr>
          </w:p>
        </w:tc>
        <w:tc>
          <w:tcPr>
            <w:tcW w:w="886" w:type="pct"/>
            <w:tcBorders>
              <w:right w:val="single" w:sz="6" w:space="0" w:color="auto"/>
            </w:tcBorders>
            <w:vAlign w:val="center"/>
          </w:tcPr>
          <w:p w:rsidR="00262F8E" w:rsidRPr="008A1EC6" w:rsidRDefault="006D1DEB" w:rsidP="000573D9">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0573D9">
            <w:pPr>
              <w:jc w:val="center"/>
              <w:rPr>
                <w:sz w:val="18"/>
                <w:szCs w:val="18"/>
                <w:lang w:val="es-CO"/>
              </w:rPr>
            </w:pPr>
          </w:p>
        </w:tc>
        <w:tc>
          <w:tcPr>
            <w:tcW w:w="1288" w:type="pct"/>
            <w:vAlign w:val="center"/>
          </w:tcPr>
          <w:p w:rsidR="00262F8E" w:rsidRPr="008A1EC6" w:rsidRDefault="00262F8E" w:rsidP="00E00C50">
            <w:pPr>
              <w:tabs>
                <w:tab w:val="left" w:pos="993"/>
              </w:tabs>
              <w:autoSpaceDE w:val="0"/>
              <w:autoSpaceDN w:val="0"/>
              <w:adjustRightInd w:val="0"/>
              <w:jc w:val="both"/>
              <w:rPr>
                <w:bCs/>
                <w:color w:val="000000"/>
                <w:sz w:val="18"/>
                <w:szCs w:val="18"/>
                <w:lang w:val="es-ES"/>
              </w:rPr>
            </w:pPr>
          </w:p>
        </w:tc>
      </w:tr>
      <w:tr w:rsidR="00262F8E" w:rsidRPr="008A1EC6" w:rsidTr="00490E04">
        <w:tc>
          <w:tcPr>
            <w:tcW w:w="284" w:type="pct"/>
            <w:vAlign w:val="center"/>
          </w:tcPr>
          <w:p w:rsidR="00262F8E" w:rsidRPr="00157997"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262F8E" w:rsidRPr="008A1EC6" w:rsidRDefault="00262F8E" w:rsidP="00E00C50">
            <w:pPr>
              <w:tabs>
                <w:tab w:val="left" w:pos="993"/>
              </w:tabs>
              <w:autoSpaceDE w:val="0"/>
              <w:autoSpaceDN w:val="0"/>
              <w:adjustRightInd w:val="0"/>
              <w:jc w:val="both"/>
              <w:rPr>
                <w:sz w:val="18"/>
                <w:szCs w:val="18"/>
                <w:lang w:val="es-ES"/>
              </w:rPr>
            </w:pPr>
            <w:r w:rsidRPr="008A1EC6">
              <w:rPr>
                <w:b/>
                <w:sz w:val="18"/>
                <w:szCs w:val="18"/>
                <w:lang w:val="es-ES"/>
              </w:rPr>
              <w:t>Controlar Registros:</w:t>
            </w:r>
            <w:r w:rsidRPr="008A1EC6">
              <w:rPr>
                <w:sz w:val="18"/>
                <w:szCs w:val="18"/>
                <w:lang w:val="es-ES"/>
              </w:rPr>
              <w:t xml:space="preserve"> </w:t>
            </w:r>
          </w:p>
          <w:p w:rsidR="00262F8E" w:rsidRPr="008A1EC6" w:rsidRDefault="00262F8E" w:rsidP="00E00C50">
            <w:pPr>
              <w:tabs>
                <w:tab w:val="left" w:pos="993"/>
              </w:tabs>
              <w:autoSpaceDE w:val="0"/>
              <w:autoSpaceDN w:val="0"/>
              <w:adjustRightInd w:val="0"/>
              <w:jc w:val="both"/>
              <w:rPr>
                <w:sz w:val="18"/>
                <w:szCs w:val="18"/>
                <w:lang w:val="es-ES"/>
              </w:rPr>
            </w:pPr>
          </w:p>
          <w:p w:rsidR="00262F8E" w:rsidRPr="008A1EC6" w:rsidRDefault="00262F8E" w:rsidP="00262F8E">
            <w:pPr>
              <w:tabs>
                <w:tab w:val="left" w:pos="993"/>
              </w:tabs>
              <w:autoSpaceDE w:val="0"/>
              <w:autoSpaceDN w:val="0"/>
              <w:adjustRightInd w:val="0"/>
              <w:jc w:val="both"/>
              <w:rPr>
                <w:sz w:val="18"/>
                <w:szCs w:val="18"/>
                <w:lang w:val="es-CO"/>
              </w:rPr>
            </w:pPr>
            <w:r w:rsidRPr="008A1EC6">
              <w:rPr>
                <w:sz w:val="18"/>
                <w:szCs w:val="18"/>
                <w:lang w:val="es-ES"/>
              </w:rPr>
              <w:t>Se debe definir la metodología de controlar los registros y su distribución, de igual forma se debe llevar un registro de las copias controladas que se entregan a los funcionarios en forma física o magnética, es necesario aclarar que los registros entregados en medio magnético se controlan únic</w:t>
            </w:r>
            <w:r w:rsidR="006175AD">
              <w:rPr>
                <w:sz w:val="18"/>
                <w:szCs w:val="18"/>
                <w:lang w:val="es-ES"/>
              </w:rPr>
              <w:t>amente por correo institucional.</w:t>
            </w:r>
          </w:p>
          <w:p w:rsidR="00262F8E" w:rsidRPr="008A1EC6" w:rsidRDefault="00262F8E" w:rsidP="00E00C50">
            <w:pPr>
              <w:rPr>
                <w:sz w:val="18"/>
                <w:szCs w:val="18"/>
                <w:lang w:val="es-CO"/>
              </w:rPr>
            </w:pPr>
          </w:p>
        </w:tc>
        <w:tc>
          <w:tcPr>
            <w:tcW w:w="886" w:type="pct"/>
            <w:tcBorders>
              <w:right w:val="single" w:sz="6" w:space="0" w:color="auto"/>
            </w:tcBorders>
            <w:vAlign w:val="center"/>
          </w:tcPr>
          <w:p w:rsidR="00262F8E" w:rsidRPr="008A1EC6" w:rsidRDefault="006D1DEB" w:rsidP="00DC14B8">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DC14B8">
            <w:pPr>
              <w:jc w:val="center"/>
              <w:rPr>
                <w:sz w:val="18"/>
                <w:szCs w:val="18"/>
                <w:lang w:val="es-CO"/>
              </w:rPr>
            </w:pPr>
          </w:p>
        </w:tc>
        <w:tc>
          <w:tcPr>
            <w:tcW w:w="1288" w:type="pct"/>
            <w:vAlign w:val="center"/>
          </w:tcPr>
          <w:p w:rsidR="008A1EC6" w:rsidRDefault="00262F8E" w:rsidP="000B4A08">
            <w:pPr>
              <w:tabs>
                <w:tab w:val="left" w:pos="993"/>
              </w:tabs>
              <w:autoSpaceDE w:val="0"/>
              <w:autoSpaceDN w:val="0"/>
              <w:adjustRightInd w:val="0"/>
              <w:jc w:val="both"/>
              <w:rPr>
                <w:b/>
                <w:bCs/>
                <w:color w:val="000000"/>
                <w:sz w:val="18"/>
                <w:szCs w:val="18"/>
                <w:lang w:val="es-ES"/>
              </w:rPr>
            </w:pPr>
            <w:r w:rsidRPr="008A1EC6">
              <w:rPr>
                <w:b/>
                <w:bCs/>
                <w:color w:val="000000"/>
                <w:sz w:val="18"/>
                <w:szCs w:val="18"/>
                <w:lang w:val="es-ES"/>
              </w:rPr>
              <w:t xml:space="preserve">Punto de control: </w:t>
            </w:r>
          </w:p>
          <w:p w:rsidR="008A1EC6" w:rsidRDefault="008A1EC6" w:rsidP="000B4A08">
            <w:pPr>
              <w:tabs>
                <w:tab w:val="left" w:pos="993"/>
              </w:tabs>
              <w:autoSpaceDE w:val="0"/>
              <w:autoSpaceDN w:val="0"/>
              <w:adjustRightInd w:val="0"/>
              <w:jc w:val="both"/>
              <w:rPr>
                <w:b/>
                <w:bCs/>
                <w:color w:val="000000"/>
                <w:sz w:val="18"/>
                <w:szCs w:val="18"/>
                <w:lang w:val="es-ES"/>
              </w:rPr>
            </w:pPr>
          </w:p>
          <w:p w:rsidR="00262F8E" w:rsidRPr="008A1EC6" w:rsidRDefault="00262F8E" w:rsidP="000B4A08">
            <w:pPr>
              <w:tabs>
                <w:tab w:val="left" w:pos="993"/>
              </w:tabs>
              <w:autoSpaceDE w:val="0"/>
              <w:autoSpaceDN w:val="0"/>
              <w:adjustRightInd w:val="0"/>
              <w:jc w:val="both"/>
              <w:rPr>
                <w:bCs/>
                <w:color w:val="000000"/>
                <w:sz w:val="18"/>
                <w:szCs w:val="18"/>
                <w:lang w:val="es-ES"/>
              </w:rPr>
            </w:pPr>
            <w:r w:rsidRPr="008A1EC6">
              <w:rPr>
                <w:bCs/>
                <w:color w:val="000000"/>
                <w:sz w:val="18"/>
                <w:szCs w:val="18"/>
                <w:lang w:val="es-ES"/>
              </w:rPr>
              <w:t xml:space="preserve">Una vez el comité </w:t>
            </w:r>
            <w:r w:rsidR="008A1EC6" w:rsidRPr="008A1EC6">
              <w:rPr>
                <w:bCs/>
                <w:color w:val="000000"/>
                <w:sz w:val="18"/>
                <w:szCs w:val="18"/>
                <w:lang w:val="es-ES"/>
              </w:rPr>
              <w:t xml:space="preserve">de calidad </w:t>
            </w:r>
            <w:r w:rsidRPr="008A1EC6">
              <w:rPr>
                <w:bCs/>
                <w:color w:val="000000"/>
                <w:sz w:val="18"/>
                <w:szCs w:val="18"/>
                <w:lang w:val="es-ES"/>
              </w:rPr>
              <w:t xml:space="preserve">decida </w:t>
            </w:r>
            <w:r w:rsidR="008A1EC6" w:rsidRPr="008A1EC6">
              <w:rPr>
                <w:bCs/>
                <w:color w:val="000000"/>
                <w:sz w:val="18"/>
                <w:szCs w:val="18"/>
                <w:lang w:val="es-ES"/>
              </w:rPr>
              <w:t xml:space="preserve"> cambiar</w:t>
            </w:r>
            <w:r w:rsidRPr="008A1EC6">
              <w:rPr>
                <w:bCs/>
                <w:color w:val="000000"/>
                <w:sz w:val="18"/>
                <w:szCs w:val="18"/>
                <w:lang w:val="es-ES"/>
              </w:rPr>
              <w:t xml:space="preserve"> de versión, la anterior versión debe ser recogida en todas las secretarias para garantizar que la nueva versi</w:t>
            </w:r>
            <w:r w:rsidR="008A1EC6" w:rsidRPr="008A1EC6">
              <w:rPr>
                <w:bCs/>
                <w:color w:val="000000"/>
                <w:sz w:val="18"/>
                <w:szCs w:val="18"/>
                <w:lang w:val="es-ES"/>
              </w:rPr>
              <w:t>ón sea usada</w:t>
            </w:r>
            <w:r w:rsidRPr="008A1EC6">
              <w:rPr>
                <w:bCs/>
                <w:color w:val="000000"/>
                <w:sz w:val="18"/>
                <w:szCs w:val="18"/>
                <w:lang w:val="es-ES"/>
              </w:rPr>
              <w:t xml:space="preserve"> por todos los funcionarios</w:t>
            </w:r>
            <w:r w:rsidR="008A1EC6" w:rsidRPr="008A1EC6">
              <w:rPr>
                <w:bCs/>
                <w:color w:val="000000"/>
                <w:sz w:val="18"/>
                <w:szCs w:val="18"/>
                <w:lang w:val="es-ES"/>
              </w:rPr>
              <w:t>, La anterior versión es eliminada del  SIC</w:t>
            </w:r>
            <w:r w:rsidRPr="008A1EC6">
              <w:rPr>
                <w:bCs/>
                <w:color w:val="000000"/>
                <w:sz w:val="18"/>
                <w:szCs w:val="18"/>
                <w:lang w:val="es-ES"/>
              </w:rPr>
              <w:t xml:space="preserve">. </w:t>
            </w:r>
          </w:p>
          <w:p w:rsidR="00262F8E" w:rsidRPr="008A1EC6" w:rsidRDefault="00262F8E" w:rsidP="000B4A08">
            <w:pPr>
              <w:tabs>
                <w:tab w:val="left" w:pos="993"/>
              </w:tabs>
              <w:autoSpaceDE w:val="0"/>
              <w:autoSpaceDN w:val="0"/>
              <w:adjustRightInd w:val="0"/>
              <w:jc w:val="both"/>
              <w:rPr>
                <w:bCs/>
                <w:color w:val="000000"/>
                <w:sz w:val="18"/>
                <w:szCs w:val="18"/>
                <w:lang w:val="es-ES"/>
              </w:rPr>
            </w:pPr>
          </w:p>
          <w:p w:rsidR="00262F8E" w:rsidRPr="008A1EC6" w:rsidRDefault="00262F8E" w:rsidP="000B4A08">
            <w:pPr>
              <w:tabs>
                <w:tab w:val="left" w:pos="993"/>
              </w:tabs>
              <w:autoSpaceDE w:val="0"/>
              <w:autoSpaceDN w:val="0"/>
              <w:adjustRightInd w:val="0"/>
              <w:jc w:val="both"/>
              <w:rPr>
                <w:bCs/>
                <w:color w:val="000000"/>
                <w:sz w:val="18"/>
                <w:szCs w:val="18"/>
                <w:lang w:val="es-ES"/>
              </w:rPr>
            </w:pPr>
          </w:p>
          <w:p w:rsidR="00262F8E" w:rsidRPr="008A1EC6" w:rsidRDefault="006175AD" w:rsidP="006175AD">
            <w:pPr>
              <w:jc w:val="both"/>
              <w:rPr>
                <w:sz w:val="18"/>
                <w:szCs w:val="18"/>
                <w:lang w:val="es-CO"/>
              </w:rPr>
            </w:pPr>
            <w:r>
              <w:rPr>
                <w:bCs/>
                <w:color w:val="000000"/>
                <w:sz w:val="18"/>
                <w:szCs w:val="18"/>
                <w:lang w:val="es-CO"/>
              </w:rPr>
              <w:t>EST-PIC</w:t>
            </w:r>
            <w:r w:rsidR="00262F8E" w:rsidRPr="008A1EC6">
              <w:rPr>
                <w:bCs/>
                <w:color w:val="000000"/>
                <w:sz w:val="18"/>
                <w:szCs w:val="18"/>
                <w:lang w:val="es-CO"/>
              </w:rPr>
              <w:t xml:space="preserve">-PC-001-FM-004 </w:t>
            </w:r>
            <w:r w:rsidR="00262F8E" w:rsidRPr="008A1EC6">
              <w:rPr>
                <w:sz w:val="18"/>
                <w:szCs w:val="18"/>
                <w:lang w:val="es-CO"/>
              </w:rPr>
              <w:t>Formato control de copias controladas.</w:t>
            </w:r>
          </w:p>
        </w:tc>
      </w:tr>
      <w:tr w:rsidR="00262F8E" w:rsidRPr="008A1EC6" w:rsidTr="00490E04">
        <w:tc>
          <w:tcPr>
            <w:tcW w:w="284" w:type="pct"/>
            <w:vAlign w:val="center"/>
          </w:tcPr>
          <w:p w:rsidR="00262F8E" w:rsidRPr="00157997" w:rsidRDefault="00262F8E" w:rsidP="000B4A08">
            <w:pPr>
              <w:pStyle w:val="Prrafodelista"/>
              <w:numPr>
                <w:ilvl w:val="0"/>
                <w:numId w:val="3"/>
              </w:numPr>
              <w:jc w:val="center"/>
              <w:rPr>
                <w:rFonts w:ascii="Arial" w:hAnsi="Arial" w:cs="Arial"/>
                <w:sz w:val="18"/>
                <w:szCs w:val="18"/>
                <w:lang w:val="es-CO"/>
              </w:rPr>
            </w:pPr>
          </w:p>
        </w:tc>
        <w:tc>
          <w:tcPr>
            <w:tcW w:w="1685" w:type="pct"/>
            <w:gridSpan w:val="2"/>
            <w:vAlign w:val="center"/>
          </w:tcPr>
          <w:p w:rsidR="008A1EC6" w:rsidRDefault="008A1EC6" w:rsidP="00011C83">
            <w:pPr>
              <w:jc w:val="both"/>
              <w:rPr>
                <w:b/>
                <w:sz w:val="18"/>
                <w:szCs w:val="18"/>
                <w:lang w:val="es-CO"/>
              </w:rPr>
            </w:pPr>
          </w:p>
          <w:p w:rsidR="006175AD" w:rsidRDefault="006175AD" w:rsidP="00011C83">
            <w:pPr>
              <w:jc w:val="both"/>
              <w:rPr>
                <w:b/>
                <w:sz w:val="18"/>
                <w:szCs w:val="18"/>
                <w:lang w:val="es-CO"/>
              </w:rPr>
            </w:pPr>
          </w:p>
          <w:p w:rsidR="006175AD" w:rsidRDefault="006175AD" w:rsidP="00011C83">
            <w:pPr>
              <w:jc w:val="both"/>
              <w:rPr>
                <w:b/>
                <w:sz w:val="18"/>
                <w:szCs w:val="18"/>
                <w:lang w:val="es-CO"/>
              </w:rPr>
            </w:pPr>
          </w:p>
          <w:p w:rsidR="006175AD" w:rsidRDefault="006175AD" w:rsidP="00011C83">
            <w:pPr>
              <w:jc w:val="both"/>
              <w:rPr>
                <w:b/>
                <w:sz w:val="18"/>
                <w:szCs w:val="18"/>
                <w:lang w:val="es-CO"/>
              </w:rPr>
            </w:pPr>
          </w:p>
          <w:p w:rsidR="006175AD" w:rsidRDefault="006175AD" w:rsidP="006175AD">
            <w:pPr>
              <w:jc w:val="both"/>
              <w:rPr>
                <w:b/>
                <w:sz w:val="18"/>
                <w:szCs w:val="18"/>
                <w:lang w:val="es-CO"/>
              </w:rPr>
            </w:pPr>
          </w:p>
          <w:p w:rsidR="006175AD" w:rsidRPr="008A1EC6" w:rsidRDefault="006175AD" w:rsidP="006175AD">
            <w:pPr>
              <w:jc w:val="both"/>
              <w:rPr>
                <w:b/>
                <w:sz w:val="18"/>
                <w:szCs w:val="18"/>
                <w:lang w:val="es-CO"/>
              </w:rPr>
            </w:pPr>
            <w:r w:rsidRPr="008A1EC6">
              <w:rPr>
                <w:b/>
                <w:sz w:val="18"/>
                <w:szCs w:val="18"/>
                <w:lang w:val="es-CO"/>
              </w:rPr>
              <w:t xml:space="preserve">Archivar los documentos: </w:t>
            </w:r>
          </w:p>
          <w:p w:rsidR="006175AD" w:rsidRPr="008A1EC6" w:rsidRDefault="006175AD" w:rsidP="006175AD">
            <w:pPr>
              <w:jc w:val="both"/>
              <w:rPr>
                <w:b/>
                <w:sz w:val="18"/>
                <w:szCs w:val="18"/>
                <w:lang w:val="es-CO"/>
              </w:rPr>
            </w:pPr>
          </w:p>
          <w:p w:rsidR="006175AD" w:rsidRDefault="006175AD" w:rsidP="006175AD">
            <w:pPr>
              <w:jc w:val="both"/>
              <w:rPr>
                <w:sz w:val="18"/>
                <w:szCs w:val="18"/>
                <w:lang w:val="es-CO"/>
              </w:rPr>
            </w:pPr>
            <w:r w:rsidRPr="008A1EC6">
              <w:rPr>
                <w:sz w:val="18"/>
                <w:szCs w:val="18"/>
                <w:lang w:val="es-CO"/>
              </w:rPr>
              <w:t>Se realiza el archivo de los documentos  de acuerdo con los lineamientos establecidos   en tablas de retención documental.</w:t>
            </w:r>
          </w:p>
          <w:p w:rsidR="006175AD" w:rsidRDefault="006175AD" w:rsidP="00011C83">
            <w:pPr>
              <w:jc w:val="both"/>
              <w:rPr>
                <w:b/>
                <w:sz w:val="18"/>
                <w:szCs w:val="18"/>
                <w:lang w:val="es-CO"/>
              </w:rPr>
            </w:pPr>
          </w:p>
          <w:p w:rsidR="008A1EC6" w:rsidRDefault="008A1EC6" w:rsidP="00011C83">
            <w:pPr>
              <w:jc w:val="both"/>
              <w:rPr>
                <w:sz w:val="18"/>
                <w:szCs w:val="18"/>
                <w:lang w:val="es-CO"/>
              </w:rPr>
            </w:pPr>
          </w:p>
          <w:p w:rsidR="008A1EC6" w:rsidRDefault="008A1EC6" w:rsidP="00011C83">
            <w:pPr>
              <w:jc w:val="both"/>
              <w:rPr>
                <w:sz w:val="18"/>
                <w:szCs w:val="18"/>
                <w:lang w:val="es-CO"/>
              </w:rPr>
            </w:pPr>
          </w:p>
          <w:p w:rsidR="008A1EC6" w:rsidRDefault="008A1EC6" w:rsidP="00011C83">
            <w:pPr>
              <w:jc w:val="both"/>
              <w:rPr>
                <w:sz w:val="18"/>
                <w:szCs w:val="18"/>
                <w:lang w:val="es-CO"/>
              </w:rPr>
            </w:pPr>
          </w:p>
          <w:p w:rsidR="008A1EC6" w:rsidRDefault="008A1EC6" w:rsidP="00011C83">
            <w:pPr>
              <w:jc w:val="both"/>
              <w:rPr>
                <w:sz w:val="18"/>
                <w:szCs w:val="18"/>
                <w:lang w:val="es-CO"/>
              </w:rPr>
            </w:pPr>
          </w:p>
          <w:p w:rsidR="008A1EC6" w:rsidRDefault="008A1EC6" w:rsidP="00011C83">
            <w:pPr>
              <w:jc w:val="both"/>
              <w:rPr>
                <w:sz w:val="18"/>
                <w:szCs w:val="18"/>
                <w:lang w:val="es-CO"/>
              </w:rPr>
            </w:pPr>
          </w:p>
          <w:p w:rsidR="008A1EC6" w:rsidRPr="008A1EC6" w:rsidRDefault="008A1EC6" w:rsidP="00011C83">
            <w:pPr>
              <w:jc w:val="both"/>
              <w:rPr>
                <w:sz w:val="18"/>
                <w:szCs w:val="18"/>
                <w:lang w:val="es-CO"/>
              </w:rPr>
            </w:pPr>
          </w:p>
        </w:tc>
        <w:tc>
          <w:tcPr>
            <w:tcW w:w="886" w:type="pct"/>
            <w:tcBorders>
              <w:right w:val="single" w:sz="6" w:space="0" w:color="auto"/>
            </w:tcBorders>
            <w:vAlign w:val="center"/>
          </w:tcPr>
          <w:p w:rsidR="00262F8E" w:rsidRPr="008A1EC6" w:rsidRDefault="006D1DEB" w:rsidP="00DC14B8">
            <w:pPr>
              <w:jc w:val="center"/>
              <w:rPr>
                <w:sz w:val="18"/>
                <w:szCs w:val="18"/>
                <w:lang w:val="es-CO"/>
              </w:rPr>
            </w:pPr>
            <w:r>
              <w:rPr>
                <w:sz w:val="18"/>
                <w:szCs w:val="18"/>
                <w:lang w:val="es-CO"/>
              </w:rPr>
              <w:t>Área de Calidad</w:t>
            </w:r>
          </w:p>
        </w:tc>
        <w:tc>
          <w:tcPr>
            <w:tcW w:w="856" w:type="pct"/>
            <w:tcBorders>
              <w:left w:val="single" w:sz="6" w:space="0" w:color="auto"/>
            </w:tcBorders>
            <w:vAlign w:val="center"/>
          </w:tcPr>
          <w:p w:rsidR="00262F8E" w:rsidRPr="008A1EC6" w:rsidRDefault="00262F8E" w:rsidP="00DC14B8">
            <w:pPr>
              <w:jc w:val="center"/>
              <w:rPr>
                <w:sz w:val="18"/>
                <w:szCs w:val="18"/>
                <w:lang w:val="es-CO"/>
              </w:rPr>
            </w:pPr>
          </w:p>
        </w:tc>
        <w:tc>
          <w:tcPr>
            <w:tcW w:w="1288" w:type="pct"/>
            <w:vAlign w:val="center"/>
          </w:tcPr>
          <w:p w:rsidR="00262F8E" w:rsidRPr="008A1EC6" w:rsidRDefault="00262F8E" w:rsidP="00011C83">
            <w:pPr>
              <w:jc w:val="both"/>
              <w:rPr>
                <w:sz w:val="18"/>
                <w:szCs w:val="18"/>
              </w:rPr>
            </w:pPr>
          </w:p>
        </w:tc>
      </w:tr>
      <w:tr w:rsidR="00262F8E" w:rsidRPr="005D58CE" w:rsidTr="00011C83">
        <w:tc>
          <w:tcPr>
            <w:tcW w:w="5000" w:type="pct"/>
            <w:gridSpan w:val="6"/>
            <w:shd w:val="clear" w:color="auto" w:fill="DBE5F1" w:themeFill="accent1" w:themeFillTint="33"/>
            <w:vAlign w:val="center"/>
          </w:tcPr>
          <w:p w:rsidR="00262F8E" w:rsidRPr="00041954" w:rsidRDefault="00262F8E" w:rsidP="00011C83">
            <w:pPr>
              <w:pStyle w:val="Prrafodelista"/>
              <w:numPr>
                <w:ilvl w:val="0"/>
                <w:numId w:val="1"/>
              </w:numPr>
              <w:spacing w:after="0" w:line="240" w:lineRule="auto"/>
              <w:rPr>
                <w:rFonts w:ascii="Arial" w:eastAsia="Times New Roman" w:hAnsi="Arial" w:cs="Arial"/>
                <w:b/>
                <w:lang w:val="es-ES" w:eastAsia="es-CO"/>
              </w:rPr>
            </w:pPr>
            <w:r w:rsidRPr="00041954">
              <w:rPr>
                <w:rFonts w:ascii="Arial" w:eastAsia="Times New Roman" w:hAnsi="Arial" w:cs="Arial"/>
                <w:b/>
                <w:lang w:val="es-ES" w:eastAsia="es-CO"/>
              </w:rPr>
              <w:t>DIAGRAMA DE FLUJO DEL PROCEDIMIENTO</w:t>
            </w:r>
          </w:p>
        </w:tc>
      </w:tr>
      <w:tr w:rsidR="00262F8E" w:rsidRPr="003F7B2B" w:rsidTr="00011C83">
        <w:tblPrEx>
          <w:tblCellMar>
            <w:left w:w="70" w:type="dxa"/>
            <w:right w:w="70" w:type="dxa"/>
          </w:tblCellMar>
        </w:tblPrEx>
        <w:tc>
          <w:tcPr>
            <w:tcW w:w="5000" w:type="pct"/>
            <w:gridSpan w:val="6"/>
            <w:tcBorders>
              <w:bottom w:val="single" w:sz="4" w:space="0" w:color="auto"/>
            </w:tcBorders>
            <w:shd w:val="clear" w:color="auto" w:fill="FFFFFF" w:themeFill="background1"/>
            <w:vAlign w:val="center"/>
          </w:tcPr>
          <w:p w:rsidR="00262F8E" w:rsidRPr="003F556E" w:rsidRDefault="00262F8E" w:rsidP="00011C83">
            <w:pPr>
              <w:rPr>
                <w:b/>
                <w:lang w:val="es-CO"/>
              </w:rPr>
            </w:pPr>
          </w:p>
          <w:p w:rsidR="00262F8E" w:rsidRPr="003F556E" w:rsidRDefault="00902221" w:rsidP="003F556E">
            <w:pPr>
              <w:jc w:val="center"/>
              <w:rPr>
                <w:b/>
                <w:lang w:val="es-CO"/>
              </w:rPr>
            </w:pPr>
            <w:r w:rsidRPr="00902221">
              <w:rPr>
                <w:b/>
                <w:noProof/>
              </w:rPr>
              <w:drawing>
                <wp:inline distT="0" distB="0" distL="0" distR="0">
                  <wp:extent cx="5343525" cy="6829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3525" cy="6829425"/>
                          </a:xfrm>
                          <a:prstGeom prst="rect">
                            <a:avLst/>
                          </a:prstGeom>
                          <a:noFill/>
                          <a:ln>
                            <a:noFill/>
                          </a:ln>
                        </pic:spPr>
                      </pic:pic>
                    </a:graphicData>
                  </a:graphic>
                </wp:inline>
              </w:drawing>
            </w:r>
          </w:p>
        </w:tc>
      </w:tr>
    </w:tbl>
    <w:p w:rsidR="000B4A08" w:rsidRDefault="000B4A08" w:rsidP="000B4A08">
      <w:pPr>
        <w:rPr>
          <w:rFonts w:asciiTheme="minorHAnsi" w:hAnsiTheme="minorHAnsi"/>
          <w:sz w:val="24"/>
          <w:szCs w:val="24"/>
        </w:rPr>
      </w:pPr>
    </w:p>
    <w:p w:rsidR="000B4A08" w:rsidRDefault="000B4A08" w:rsidP="000B4A08">
      <w:pPr>
        <w:rPr>
          <w:rFonts w:asciiTheme="minorHAnsi" w:hAnsiTheme="minorHAnsi"/>
          <w:sz w:val="24"/>
          <w:szCs w:val="24"/>
        </w:rPr>
      </w:pPr>
    </w:p>
    <w:p w:rsidR="000B4A08" w:rsidRDefault="000B4A08" w:rsidP="000B4A08">
      <w:pPr>
        <w:rPr>
          <w:rFonts w:asciiTheme="minorHAnsi" w:hAnsiTheme="minorHAnsi"/>
          <w:sz w:val="24"/>
          <w:szCs w:val="24"/>
        </w:rPr>
      </w:pPr>
    </w:p>
    <w:p w:rsidR="000B4A08" w:rsidRDefault="000B4A08" w:rsidP="000B4A08">
      <w:pPr>
        <w:rPr>
          <w:rFonts w:asciiTheme="minorHAnsi" w:hAnsiTheme="minorHAnsi"/>
          <w:sz w:val="24"/>
          <w:szCs w:val="24"/>
        </w:rPr>
      </w:pPr>
    </w:p>
    <w:p w:rsidR="003C1FAA" w:rsidRDefault="003C1FAA" w:rsidP="000B4A08">
      <w:pPr>
        <w:rPr>
          <w:rFonts w:asciiTheme="minorHAnsi" w:hAnsiTheme="minorHAnsi"/>
          <w:sz w:val="24"/>
          <w:szCs w:val="24"/>
        </w:rPr>
      </w:pPr>
      <w:bookmarkStart w:id="3" w:name="_GoBack"/>
      <w:bookmarkEnd w:id="3"/>
    </w:p>
    <w:tbl>
      <w:tblPr>
        <w:tblpPr w:leftFromText="141" w:rightFromText="141" w:vertAnchor="text" w:horzAnchor="margin" w:tblpX="-465" w:tblpY="437"/>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2388"/>
        <w:gridCol w:w="4656"/>
      </w:tblGrid>
      <w:tr w:rsidR="000B4A08" w:rsidRPr="007E5E17" w:rsidTr="00490E04">
        <w:trPr>
          <w:trHeight w:hRule="exact" w:val="520"/>
        </w:trPr>
        <w:tc>
          <w:tcPr>
            <w:tcW w:w="10259" w:type="dxa"/>
            <w:gridSpan w:val="3"/>
            <w:shd w:val="clear" w:color="auto" w:fill="D9D9D9"/>
          </w:tcPr>
          <w:p w:rsidR="000B4A08" w:rsidRPr="007E5E17" w:rsidRDefault="000B4A08" w:rsidP="00490E0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CONTROL DE CAMBIOS</w:t>
            </w:r>
          </w:p>
        </w:tc>
      </w:tr>
      <w:tr w:rsidR="000B4A08" w:rsidRPr="007E5E17" w:rsidTr="00490E04">
        <w:trPr>
          <w:trHeight w:hRule="exact" w:val="520"/>
        </w:trPr>
        <w:tc>
          <w:tcPr>
            <w:tcW w:w="3215" w:type="dxa"/>
            <w:shd w:val="clear" w:color="auto" w:fill="FFFFFF"/>
            <w:vAlign w:val="center"/>
          </w:tcPr>
          <w:p w:rsidR="000B4A08" w:rsidRPr="007E5E17" w:rsidRDefault="000B4A08" w:rsidP="00490E0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Fecha</w:t>
            </w:r>
          </w:p>
        </w:tc>
        <w:tc>
          <w:tcPr>
            <w:tcW w:w="2388" w:type="dxa"/>
            <w:shd w:val="clear" w:color="auto" w:fill="FFFFFF"/>
            <w:vAlign w:val="center"/>
          </w:tcPr>
          <w:p w:rsidR="000B4A08" w:rsidRPr="007E5E17" w:rsidRDefault="000B4A08" w:rsidP="00490E0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Versión</w:t>
            </w:r>
          </w:p>
        </w:tc>
        <w:tc>
          <w:tcPr>
            <w:tcW w:w="4656" w:type="dxa"/>
            <w:shd w:val="clear" w:color="auto" w:fill="FFFFFF"/>
            <w:vAlign w:val="center"/>
          </w:tcPr>
          <w:p w:rsidR="000B4A08" w:rsidRPr="007E5E17" w:rsidRDefault="000B4A08" w:rsidP="00490E04">
            <w:pPr>
              <w:pStyle w:val="Prrafodelista"/>
              <w:spacing w:line="240" w:lineRule="auto"/>
              <w:ind w:left="0"/>
              <w:jc w:val="center"/>
              <w:rPr>
                <w:rFonts w:ascii="Arial" w:hAnsi="Arial" w:cs="Arial"/>
                <w:b/>
                <w:sz w:val="20"/>
                <w:szCs w:val="20"/>
                <w:lang w:val="es-CO"/>
              </w:rPr>
            </w:pPr>
            <w:r w:rsidRPr="007E5E17">
              <w:rPr>
                <w:rFonts w:ascii="Arial" w:hAnsi="Arial" w:cs="Arial"/>
                <w:b/>
                <w:sz w:val="20"/>
                <w:szCs w:val="20"/>
                <w:lang w:val="es-CO"/>
              </w:rPr>
              <w:t>Tipo de Cambio</w:t>
            </w:r>
          </w:p>
        </w:tc>
      </w:tr>
      <w:tr w:rsidR="000B4A08" w:rsidRPr="007E5E17" w:rsidTr="00490E04">
        <w:trPr>
          <w:trHeight w:hRule="exact" w:val="520"/>
        </w:trPr>
        <w:tc>
          <w:tcPr>
            <w:tcW w:w="3215" w:type="dxa"/>
            <w:vAlign w:val="center"/>
          </w:tcPr>
          <w:p w:rsidR="000B4A08" w:rsidRPr="007E5E17" w:rsidRDefault="006175AD"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28/11/2014</w:t>
            </w:r>
          </w:p>
        </w:tc>
        <w:tc>
          <w:tcPr>
            <w:tcW w:w="2388" w:type="dxa"/>
            <w:vAlign w:val="center"/>
          </w:tcPr>
          <w:p w:rsidR="000B4A08" w:rsidRPr="007E5E17" w:rsidRDefault="000B4A08" w:rsidP="00490E04">
            <w:pPr>
              <w:pStyle w:val="Prrafodelista"/>
              <w:spacing w:line="240" w:lineRule="auto"/>
              <w:ind w:left="0"/>
              <w:jc w:val="center"/>
              <w:rPr>
                <w:rFonts w:ascii="Arial" w:hAnsi="Arial" w:cs="Arial"/>
                <w:sz w:val="20"/>
                <w:szCs w:val="20"/>
                <w:lang w:val="es-CO"/>
              </w:rPr>
            </w:pPr>
            <w:r w:rsidRPr="007E5E17">
              <w:rPr>
                <w:rFonts w:ascii="Arial" w:hAnsi="Arial" w:cs="Arial"/>
                <w:sz w:val="20"/>
                <w:szCs w:val="20"/>
                <w:lang w:val="es-CO"/>
              </w:rPr>
              <w:t>01</w:t>
            </w:r>
          </w:p>
        </w:tc>
        <w:tc>
          <w:tcPr>
            <w:tcW w:w="4656" w:type="dxa"/>
            <w:vAlign w:val="center"/>
          </w:tcPr>
          <w:p w:rsidR="000B4A08" w:rsidRPr="007E5E17" w:rsidRDefault="000B4A08" w:rsidP="00490E04">
            <w:pPr>
              <w:pStyle w:val="Prrafodelista"/>
              <w:spacing w:line="240" w:lineRule="auto"/>
              <w:ind w:left="0"/>
              <w:jc w:val="center"/>
              <w:rPr>
                <w:rFonts w:ascii="Arial" w:hAnsi="Arial" w:cs="Arial"/>
                <w:sz w:val="20"/>
                <w:szCs w:val="20"/>
                <w:lang w:val="es-CO"/>
              </w:rPr>
            </w:pPr>
            <w:r w:rsidRPr="007E5E17">
              <w:rPr>
                <w:rFonts w:ascii="Arial" w:hAnsi="Arial" w:cs="Arial"/>
                <w:sz w:val="20"/>
                <w:szCs w:val="20"/>
                <w:lang w:val="es-CO"/>
              </w:rPr>
              <w:t>Se crea el documento</w:t>
            </w:r>
          </w:p>
        </w:tc>
      </w:tr>
      <w:tr w:rsidR="006175AD" w:rsidRPr="007E5E17" w:rsidTr="00490E04">
        <w:trPr>
          <w:trHeight w:hRule="exact" w:val="520"/>
        </w:trPr>
        <w:tc>
          <w:tcPr>
            <w:tcW w:w="3215" w:type="dxa"/>
            <w:vAlign w:val="center"/>
          </w:tcPr>
          <w:p w:rsidR="006175AD" w:rsidRDefault="006175AD" w:rsidP="00490E04">
            <w:pPr>
              <w:pStyle w:val="Prrafodelista"/>
              <w:spacing w:line="240" w:lineRule="auto"/>
              <w:ind w:left="0"/>
              <w:jc w:val="center"/>
              <w:rPr>
                <w:rFonts w:ascii="Arial" w:hAnsi="Arial" w:cs="Arial"/>
                <w:sz w:val="20"/>
                <w:szCs w:val="20"/>
                <w:lang w:val="es-CO"/>
              </w:rPr>
            </w:pPr>
            <w:r w:rsidRPr="006175AD">
              <w:rPr>
                <w:rFonts w:ascii="Arial" w:hAnsi="Arial" w:cs="Arial"/>
                <w:sz w:val="20"/>
                <w:szCs w:val="20"/>
                <w:lang w:val="es-CO"/>
              </w:rPr>
              <w:t>17/04/2015</w:t>
            </w:r>
          </w:p>
        </w:tc>
        <w:tc>
          <w:tcPr>
            <w:tcW w:w="2388" w:type="dxa"/>
            <w:vAlign w:val="center"/>
          </w:tcPr>
          <w:p w:rsidR="006175AD" w:rsidRPr="007E5E17" w:rsidRDefault="006175AD"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02</w:t>
            </w:r>
          </w:p>
        </w:tc>
        <w:tc>
          <w:tcPr>
            <w:tcW w:w="4656" w:type="dxa"/>
            <w:vAlign w:val="center"/>
          </w:tcPr>
          <w:p w:rsidR="006175AD" w:rsidRPr="007E5E17" w:rsidRDefault="006175AD"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 xml:space="preserve">Se modifican las actividades del procedimiento. </w:t>
            </w:r>
          </w:p>
        </w:tc>
      </w:tr>
      <w:tr w:rsidR="00490E04" w:rsidRPr="007E5E17" w:rsidTr="00490E04">
        <w:trPr>
          <w:trHeight w:hRule="exact" w:val="520"/>
        </w:trPr>
        <w:tc>
          <w:tcPr>
            <w:tcW w:w="3215" w:type="dxa"/>
            <w:tcBorders>
              <w:bottom w:val="single" w:sz="6" w:space="0" w:color="auto"/>
            </w:tcBorders>
            <w:vAlign w:val="center"/>
          </w:tcPr>
          <w:p w:rsidR="00490E04" w:rsidRDefault="00490E04"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28/11/2018</w:t>
            </w:r>
          </w:p>
        </w:tc>
        <w:tc>
          <w:tcPr>
            <w:tcW w:w="2388" w:type="dxa"/>
            <w:tcBorders>
              <w:bottom w:val="single" w:sz="6" w:space="0" w:color="auto"/>
            </w:tcBorders>
            <w:vAlign w:val="center"/>
          </w:tcPr>
          <w:p w:rsidR="00490E04" w:rsidRPr="002D1AB0" w:rsidRDefault="00490E04"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03</w:t>
            </w:r>
          </w:p>
        </w:tc>
        <w:tc>
          <w:tcPr>
            <w:tcW w:w="4656" w:type="dxa"/>
            <w:tcBorders>
              <w:bottom w:val="single" w:sz="6" w:space="0" w:color="auto"/>
            </w:tcBorders>
            <w:vAlign w:val="center"/>
          </w:tcPr>
          <w:p w:rsidR="00490E04" w:rsidRPr="002D1AB0" w:rsidRDefault="00490E04" w:rsidP="00490E04">
            <w:pPr>
              <w:pStyle w:val="Prrafodelista"/>
              <w:spacing w:line="240" w:lineRule="auto"/>
              <w:ind w:left="0"/>
              <w:jc w:val="center"/>
              <w:rPr>
                <w:rFonts w:ascii="Arial" w:hAnsi="Arial" w:cs="Arial"/>
                <w:sz w:val="20"/>
                <w:szCs w:val="20"/>
                <w:lang w:val="es-CO"/>
              </w:rPr>
            </w:pPr>
            <w:r>
              <w:rPr>
                <w:rFonts w:ascii="Arial" w:hAnsi="Arial" w:cs="Arial"/>
                <w:sz w:val="20"/>
                <w:szCs w:val="20"/>
                <w:lang w:val="es-CO"/>
              </w:rPr>
              <w:t xml:space="preserve">Actualización normatividad vigente y revisión de las actividades del procedimiento </w:t>
            </w:r>
          </w:p>
        </w:tc>
      </w:tr>
    </w:tbl>
    <w:p w:rsidR="00217E35" w:rsidRDefault="00217E35" w:rsidP="000B4A08">
      <w:pPr>
        <w:tabs>
          <w:tab w:val="left" w:pos="8265"/>
        </w:tabs>
        <w:rPr>
          <w:rFonts w:asciiTheme="minorHAnsi" w:hAnsiTheme="minorHAnsi"/>
          <w:sz w:val="24"/>
          <w:szCs w:val="24"/>
        </w:rPr>
      </w:pPr>
    </w:p>
    <w:p w:rsidR="00217E35" w:rsidRDefault="00217E35" w:rsidP="000B4A08">
      <w:pPr>
        <w:tabs>
          <w:tab w:val="left" w:pos="8265"/>
        </w:tabs>
        <w:rPr>
          <w:rFonts w:asciiTheme="minorHAnsi" w:hAnsiTheme="minorHAnsi"/>
          <w:sz w:val="24"/>
          <w:szCs w:val="24"/>
        </w:rPr>
      </w:pPr>
    </w:p>
    <w:tbl>
      <w:tblPr>
        <w:tblpPr w:leftFromText="141" w:rightFromText="141" w:bottomFromText="200" w:vertAnchor="text" w:horzAnchor="margin" w:tblpX="-514" w:tblpY="57"/>
        <w:tblW w:w="10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694"/>
        <w:gridCol w:w="2693"/>
        <w:gridCol w:w="2702"/>
        <w:gridCol w:w="2337"/>
      </w:tblGrid>
      <w:tr w:rsidR="00490E04" w:rsidTr="00490E04">
        <w:trPr>
          <w:cantSplit/>
          <w:trHeight w:hRule="exact" w:val="284"/>
        </w:trPr>
        <w:tc>
          <w:tcPr>
            <w:tcW w:w="2694" w:type="dxa"/>
            <w:tcBorders>
              <w:top w:val="single" w:sz="6" w:space="0" w:color="auto"/>
              <w:left w:val="single" w:sz="6" w:space="0" w:color="auto"/>
              <w:bottom w:val="single" w:sz="6" w:space="0" w:color="auto"/>
              <w:right w:val="single" w:sz="6" w:space="0" w:color="auto"/>
            </w:tcBorders>
            <w:shd w:val="clear" w:color="auto" w:fill="D9D9D9"/>
          </w:tcPr>
          <w:p w:rsidR="00490E04" w:rsidRDefault="00490E04" w:rsidP="00F36E06">
            <w:pPr>
              <w:spacing w:line="276" w:lineRule="auto"/>
              <w:jc w:val="center"/>
              <w:rPr>
                <w:b/>
                <w:bCs/>
                <w:lang w:val="en-US" w:eastAsia="en-US"/>
              </w:rPr>
            </w:pPr>
            <w:r>
              <w:rPr>
                <w:b/>
                <w:bCs/>
                <w:lang w:val="en-US" w:eastAsia="en-US"/>
              </w:rPr>
              <w:t>Elaborado por:</w:t>
            </w:r>
          </w:p>
          <w:p w:rsidR="00490E04" w:rsidRDefault="00490E04" w:rsidP="00F36E06">
            <w:pPr>
              <w:spacing w:line="276" w:lineRule="auto"/>
              <w:jc w:val="center"/>
              <w:rPr>
                <w:b/>
                <w:bCs/>
                <w:lang w:val="en-US" w:eastAsia="en-US"/>
              </w:rPr>
            </w:pPr>
          </w:p>
        </w:tc>
        <w:tc>
          <w:tcPr>
            <w:tcW w:w="2693" w:type="dxa"/>
            <w:tcBorders>
              <w:top w:val="single" w:sz="6" w:space="0" w:color="auto"/>
              <w:left w:val="single" w:sz="6" w:space="0" w:color="auto"/>
              <w:bottom w:val="single" w:sz="6" w:space="0" w:color="auto"/>
              <w:right w:val="single" w:sz="6" w:space="0" w:color="auto"/>
            </w:tcBorders>
            <w:shd w:val="clear" w:color="auto" w:fill="D9D9D9"/>
          </w:tcPr>
          <w:p w:rsidR="00490E04" w:rsidRDefault="00490E04" w:rsidP="00F36E06">
            <w:pPr>
              <w:spacing w:line="276" w:lineRule="auto"/>
              <w:jc w:val="center"/>
              <w:rPr>
                <w:b/>
                <w:bCs/>
                <w:lang w:val="en-US" w:eastAsia="en-US"/>
              </w:rPr>
            </w:pPr>
            <w:r>
              <w:rPr>
                <w:b/>
                <w:bCs/>
                <w:lang w:val="en-US" w:eastAsia="en-US"/>
              </w:rPr>
              <w:t>Revisó por:</w:t>
            </w:r>
          </w:p>
          <w:p w:rsidR="00490E04" w:rsidRDefault="00490E04" w:rsidP="00F36E06">
            <w:pPr>
              <w:spacing w:line="276" w:lineRule="auto"/>
              <w:jc w:val="center"/>
              <w:rPr>
                <w:b/>
                <w:bCs/>
                <w:lang w:val="en-US" w:eastAsia="en-US"/>
              </w:rPr>
            </w:pPr>
          </w:p>
        </w:tc>
        <w:tc>
          <w:tcPr>
            <w:tcW w:w="2702" w:type="dxa"/>
            <w:tcBorders>
              <w:top w:val="single" w:sz="6" w:space="0" w:color="auto"/>
              <w:left w:val="single" w:sz="6" w:space="0" w:color="auto"/>
              <w:bottom w:val="single" w:sz="6" w:space="0" w:color="auto"/>
              <w:right w:val="single" w:sz="4" w:space="0" w:color="auto"/>
            </w:tcBorders>
            <w:shd w:val="clear" w:color="auto" w:fill="D9D9D9"/>
            <w:hideMark/>
          </w:tcPr>
          <w:p w:rsidR="00490E04" w:rsidRDefault="00490E04" w:rsidP="00F36E06">
            <w:pPr>
              <w:spacing w:line="276" w:lineRule="auto"/>
              <w:jc w:val="center"/>
              <w:rPr>
                <w:b/>
                <w:bCs/>
                <w:lang w:val="en-US" w:eastAsia="en-US"/>
              </w:rPr>
            </w:pPr>
            <w:r>
              <w:rPr>
                <w:b/>
                <w:bCs/>
                <w:lang w:val="en-US" w:eastAsia="en-US"/>
              </w:rPr>
              <w:t>Aprobó por:</w:t>
            </w:r>
          </w:p>
        </w:tc>
        <w:tc>
          <w:tcPr>
            <w:tcW w:w="2337" w:type="dxa"/>
            <w:tcBorders>
              <w:top w:val="single" w:sz="6" w:space="0" w:color="auto"/>
              <w:left w:val="single" w:sz="4" w:space="0" w:color="auto"/>
              <w:bottom w:val="single" w:sz="6" w:space="0" w:color="auto"/>
              <w:right w:val="single" w:sz="6" w:space="0" w:color="auto"/>
            </w:tcBorders>
            <w:shd w:val="clear" w:color="auto" w:fill="D9D9D9"/>
            <w:hideMark/>
          </w:tcPr>
          <w:p w:rsidR="00490E04" w:rsidRDefault="00490E04" w:rsidP="00F36E06">
            <w:pPr>
              <w:spacing w:line="276" w:lineRule="auto"/>
              <w:jc w:val="center"/>
              <w:rPr>
                <w:b/>
                <w:bCs/>
                <w:lang w:val="en-US" w:eastAsia="en-US"/>
              </w:rPr>
            </w:pPr>
            <w:r>
              <w:rPr>
                <w:b/>
                <w:bCs/>
                <w:lang w:val="en-US" w:eastAsia="en-US"/>
              </w:rPr>
              <w:t>Adoptó por:</w:t>
            </w:r>
          </w:p>
        </w:tc>
      </w:tr>
      <w:tr w:rsidR="00490E04" w:rsidTr="00490E04">
        <w:trPr>
          <w:cantSplit/>
          <w:trHeight w:hRule="exact" w:val="870"/>
        </w:trPr>
        <w:tc>
          <w:tcPr>
            <w:tcW w:w="2694" w:type="dxa"/>
            <w:tcBorders>
              <w:top w:val="single" w:sz="6" w:space="0" w:color="auto"/>
              <w:left w:val="single" w:sz="6" w:space="0" w:color="auto"/>
              <w:bottom w:val="single" w:sz="6" w:space="0" w:color="auto"/>
              <w:right w:val="single" w:sz="6" w:space="0" w:color="auto"/>
            </w:tcBorders>
          </w:tcPr>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tc>
        <w:tc>
          <w:tcPr>
            <w:tcW w:w="2693" w:type="dxa"/>
            <w:tcBorders>
              <w:top w:val="single" w:sz="6" w:space="0" w:color="auto"/>
              <w:left w:val="single" w:sz="6" w:space="0" w:color="auto"/>
              <w:bottom w:val="single" w:sz="6" w:space="0" w:color="auto"/>
              <w:right w:val="single" w:sz="6" w:space="0" w:color="auto"/>
            </w:tcBorders>
          </w:tcPr>
          <w:p w:rsidR="00490E04" w:rsidRDefault="00490E04" w:rsidP="00F36E06">
            <w:pPr>
              <w:pStyle w:val="Sinespaciado"/>
              <w:spacing w:line="276" w:lineRule="auto"/>
              <w:rPr>
                <w:lang w:val="en-US" w:eastAsia="en-US"/>
              </w:rPr>
            </w:pPr>
          </w:p>
          <w:p w:rsidR="00490E04" w:rsidRDefault="00490E04" w:rsidP="00F36E06">
            <w:pPr>
              <w:pStyle w:val="Sinespaciado"/>
              <w:spacing w:line="276" w:lineRule="auto"/>
              <w:rPr>
                <w:lang w:val="en-US" w:eastAsia="en-US"/>
              </w:rPr>
            </w:pPr>
          </w:p>
          <w:p w:rsidR="00490E04" w:rsidRDefault="00490E04" w:rsidP="00F36E06">
            <w:pPr>
              <w:pStyle w:val="Sinespaciado"/>
              <w:spacing w:line="276" w:lineRule="auto"/>
              <w:rPr>
                <w:lang w:val="en-US" w:eastAsia="en-US"/>
              </w:rPr>
            </w:pPr>
          </w:p>
          <w:p w:rsidR="00490E04" w:rsidRDefault="00490E04" w:rsidP="00F36E06">
            <w:pPr>
              <w:pStyle w:val="Sinespaciado"/>
              <w:spacing w:line="276" w:lineRule="auto"/>
              <w:rPr>
                <w:lang w:val="en-US" w:eastAsia="en-US"/>
              </w:rPr>
            </w:pPr>
          </w:p>
          <w:p w:rsidR="00490E04" w:rsidRDefault="00490E04" w:rsidP="00F36E06">
            <w:pPr>
              <w:pStyle w:val="Sinespaciado"/>
              <w:spacing w:line="276" w:lineRule="auto"/>
              <w:rPr>
                <w:b/>
                <w:lang w:val="en-US" w:eastAsia="en-US"/>
              </w:rPr>
            </w:pPr>
          </w:p>
        </w:tc>
        <w:tc>
          <w:tcPr>
            <w:tcW w:w="2702" w:type="dxa"/>
            <w:tcBorders>
              <w:top w:val="single" w:sz="6" w:space="0" w:color="auto"/>
              <w:left w:val="single" w:sz="6" w:space="0" w:color="auto"/>
              <w:bottom w:val="single" w:sz="4" w:space="0" w:color="auto"/>
              <w:right w:val="single" w:sz="4" w:space="0" w:color="auto"/>
            </w:tcBorders>
          </w:tcPr>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p w:rsidR="00490E04" w:rsidRDefault="00490E04" w:rsidP="00F36E06">
            <w:pPr>
              <w:pStyle w:val="Sinespaciado"/>
              <w:spacing w:line="276" w:lineRule="auto"/>
              <w:jc w:val="center"/>
              <w:rPr>
                <w:lang w:val="en-US" w:eastAsia="en-US"/>
              </w:rPr>
            </w:pPr>
          </w:p>
        </w:tc>
        <w:tc>
          <w:tcPr>
            <w:tcW w:w="2337" w:type="dxa"/>
            <w:tcBorders>
              <w:top w:val="single" w:sz="6" w:space="0" w:color="auto"/>
              <w:left w:val="single" w:sz="4" w:space="0" w:color="auto"/>
              <w:bottom w:val="single" w:sz="4" w:space="0" w:color="auto"/>
              <w:right w:val="single" w:sz="6" w:space="0" w:color="auto"/>
            </w:tcBorders>
          </w:tcPr>
          <w:p w:rsidR="00490E04" w:rsidRDefault="00490E04" w:rsidP="00F36E06">
            <w:pPr>
              <w:pStyle w:val="Sinespaciado"/>
              <w:spacing w:line="276" w:lineRule="auto"/>
              <w:jc w:val="center"/>
              <w:rPr>
                <w:lang w:val="en-US" w:eastAsia="en-US"/>
              </w:rPr>
            </w:pPr>
          </w:p>
        </w:tc>
      </w:tr>
      <w:tr w:rsidR="00490E04" w:rsidTr="00490E04">
        <w:trPr>
          <w:cantSplit/>
          <w:trHeight w:hRule="exact" w:val="565"/>
        </w:trPr>
        <w:tc>
          <w:tcPr>
            <w:tcW w:w="2694" w:type="dxa"/>
            <w:tcBorders>
              <w:top w:val="single" w:sz="6" w:space="0" w:color="auto"/>
              <w:left w:val="single" w:sz="6" w:space="0" w:color="auto"/>
              <w:bottom w:val="single" w:sz="6"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 xml:space="preserve">Nombre: Leonardo Nuñez </w:t>
            </w:r>
          </w:p>
        </w:tc>
        <w:tc>
          <w:tcPr>
            <w:tcW w:w="2693" w:type="dxa"/>
            <w:tcBorders>
              <w:top w:val="single" w:sz="6" w:space="0" w:color="auto"/>
              <w:left w:val="single" w:sz="6" w:space="0" w:color="auto"/>
              <w:bottom w:val="single" w:sz="6"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Nombre:  Juan Carlos Mendoza</w:t>
            </w:r>
          </w:p>
        </w:tc>
        <w:tc>
          <w:tcPr>
            <w:tcW w:w="2702" w:type="dxa"/>
            <w:tcBorders>
              <w:top w:val="single" w:sz="6" w:space="0" w:color="auto"/>
              <w:left w:val="single" w:sz="6" w:space="0" w:color="auto"/>
              <w:bottom w:val="single" w:sz="4" w:space="0" w:color="auto"/>
              <w:right w:val="single" w:sz="4" w:space="0" w:color="auto"/>
            </w:tcBorders>
            <w:hideMark/>
          </w:tcPr>
          <w:p w:rsidR="00490E04" w:rsidRDefault="00490E04" w:rsidP="00F36E06">
            <w:pPr>
              <w:pStyle w:val="Sinespaciado"/>
              <w:spacing w:line="276" w:lineRule="auto"/>
              <w:rPr>
                <w:lang w:val="en-US" w:eastAsia="en-US"/>
              </w:rPr>
            </w:pPr>
            <w:r>
              <w:rPr>
                <w:lang w:val="en-US" w:eastAsia="en-US"/>
              </w:rPr>
              <w:t>Nombre: Azucena Villamil Villamil</w:t>
            </w:r>
          </w:p>
        </w:tc>
        <w:tc>
          <w:tcPr>
            <w:tcW w:w="2337" w:type="dxa"/>
            <w:tcBorders>
              <w:top w:val="single" w:sz="6" w:space="0" w:color="auto"/>
              <w:left w:val="single" w:sz="4" w:space="0" w:color="auto"/>
              <w:bottom w:val="single" w:sz="4"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Nombre: Juan Carlos Mendoza</w:t>
            </w:r>
          </w:p>
        </w:tc>
      </w:tr>
      <w:tr w:rsidR="00490E04" w:rsidTr="00490E04">
        <w:trPr>
          <w:cantSplit/>
          <w:trHeight w:hRule="exact" w:val="480"/>
        </w:trPr>
        <w:tc>
          <w:tcPr>
            <w:tcW w:w="2694" w:type="dxa"/>
            <w:tcBorders>
              <w:top w:val="single" w:sz="6" w:space="0" w:color="auto"/>
              <w:left w:val="single" w:sz="6" w:space="0" w:color="auto"/>
              <w:bottom w:val="single" w:sz="6"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Cargo:  ASESOR CAYG</w:t>
            </w:r>
          </w:p>
        </w:tc>
        <w:tc>
          <w:tcPr>
            <w:tcW w:w="2693" w:type="dxa"/>
            <w:tcBorders>
              <w:top w:val="single" w:sz="6" w:space="0" w:color="auto"/>
              <w:left w:val="single" w:sz="6" w:space="0" w:color="auto"/>
              <w:bottom w:val="single" w:sz="6"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 xml:space="preserve">Cargo: Director </w:t>
            </w:r>
          </w:p>
        </w:tc>
        <w:tc>
          <w:tcPr>
            <w:tcW w:w="2702" w:type="dxa"/>
            <w:tcBorders>
              <w:top w:val="single" w:sz="4" w:space="0" w:color="auto"/>
              <w:left w:val="single" w:sz="6" w:space="0" w:color="auto"/>
              <w:bottom w:val="single" w:sz="6" w:space="0" w:color="auto"/>
              <w:right w:val="single" w:sz="4" w:space="0" w:color="auto"/>
            </w:tcBorders>
            <w:hideMark/>
          </w:tcPr>
          <w:p w:rsidR="00490E04" w:rsidRDefault="00490E04" w:rsidP="00F36E06">
            <w:pPr>
              <w:pStyle w:val="Sinespaciado"/>
              <w:spacing w:line="276" w:lineRule="auto"/>
              <w:rPr>
                <w:lang w:val="en-US" w:eastAsia="en-US"/>
              </w:rPr>
            </w:pPr>
            <w:r>
              <w:rPr>
                <w:lang w:val="en-US" w:eastAsia="en-US"/>
              </w:rPr>
              <w:t xml:space="preserve">Cargo: Profesional Universitaria </w:t>
            </w:r>
          </w:p>
        </w:tc>
        <w:tc>
          <w:tcPr>
            <w:tcW w:w="2337" w:type="dxa"/>
            <w:tcBorders>
              <w:top w:val="single" w:sz="4" w:space="0" w:color="auto"/>
              <w:left w:val="single" w:sz="4" w:space="0" w:color="auto"/>
              <w:bottom w:val="single" w:sz="6" w:space="0" w:color="auto"/>
              <w:right w:val="single" w:sz="6" w:space="0" w:color="auto"/>
            </w:tcBorders>
            <w:hideMark/>
          </w:tcPr>
          <w:p w:rsidR="00490E04" w:rsidRDefault="00490E04" w:rsidP="00F36E06">
            <w:pPr>
              <w:pStyle w:val="Sinespaciado"/>
              <w:spacing w:line="276" w:lineRule="auto"/>
              <w:rPr>
                <w:lang w:val="en-US" w:eastAsia="en-US"/>
              </w:rPr>
            </w:pPr>
            <w:r>
              <w:rPr>
                <w:lang w:val="en-US" w:eastAsia="en-US"/>
              </w:rPr>
              <w:t xml:space="preserve">Cargo: Director  </w:t>
            </w:r>
          </w:p>
        </w:tc>
      </w:tr>
    </w:tbl>
    <w:p w:rsidR="00217E35" w:rsidRDefault="00217E35" w:rsidP="000B4A08">
      <w:pPr>
        <w:tabs>
          <w:tab w:val="left" w:pos="8265"/>
        </w:tabs>
        <w:rPr>
          <w:rFonts w:asciiTheme="minorHAnsi" w:hAnsiTheme="minorHAnsi"/>
          <w:sz w:val="24"/>
          <w:szCs w:val="24"/>
        </w:rPr>
      </w:pPr>
    </w:p>
    <w:p w:rsidR="00217E35" w:rsidRDefault="00217E35" w:rsidP="000B4A08">
      <w:pPr>
        <w:tabs>
          <w:tab w:val="left" w:pos="8265"/>
        </w:tabs>
        <w:rPr>
          <w:rFonts w:asciiTheme="minorHAnsi" w:hAnsiTheme="minorHAnsi"/>
          <w:sz w:val="24"/>
          <w:szCs w:val="24"/>
        </w:rPr>
      </w:pPr>
    </w:p>
    <w:p w:rsidR="000B4A08" w:rsidRPr="00013C37" w:rsidRDefault="000B4A08" w:rsidP="000B4A08">
      <w:pPr>
        <w:tabs>
          <w:tab w:val="left" w:pos="8265"/>
        </w:tabs>
        <w:rPr>
          <w:rFonts w:asciiTheme="minorHAnsi" w:hAnsiTheme="minorHAnsi"/>
          <w:sz w:val="24"/>
          <w:szCs w:val="24"/>
        </w:rPr>
      </w:pPr>
      <w:r>
        <w:rPr>
          <w:rFonts w:asciiTheme="minorHAnsi" w:hAnsiTheme="minorHAnsi"/>
          <w:sz w:val="24"/>
          <w:szCs w:val="24"/>
        </w:rPr>
        <w:tab/>
      </w:r>
    </w:p>
    <w:p w:rsidR="000B4A08" w:rsidRPr="00013C37" w:rsidRDefault="000B4A08" w:rsidP="000B4A08">
      <w:pPr>
        <w:tabs>
          <w:tab w:val="left" w:pos="8265"/>
        </w:tabs>
        <w:rPr>
          <w:rFonts w:asciiTheme="minorHAnsi" w:hAnsiTheme="minorHAnsi"/>
          <w:sz w:val="24"/>
          <w:szCs w:val="24"/>
        </w:rPr>
      </w:pPr>
    </w:p>
    <w:p w:rsidR="000B4A08" w:rsidRPr="00013C37" w:rsidRDefault="000B4A08" w:rsidP="000B4A08">
      <w:pPr>
        <w:rPr>
          <w:rFonts w:asciiTheme="minorHAnsi" w:hAnsiTheme="minorHAnsi"/>
          <w:sz w:val="24"/>
          <w:szCs w:val="24"/>
        </w:rPr>
      </w:pPr>
    </w:p>
    <w:p w:rsidR="000B4A08" w:rsidRPr="00013C37" w:rsidRDefault="000B4A08" w:rsidP="000B4A08">
      <w:pPr>
        <w:rPr>
          <w:rFonts w:asciiTheme="minorHAnsi" w:hAnsiTheme="minorHAnsi"/>
          <w:sz w:val="24"/>
          <w:szCs w:val="24"/>
        </w:rPr>
      </w:pPr>
    </w:p>
    <w:p w:rsidR="000B4A08" w:rsidRPr="00013C37" w:rsidRDefault="000B4A08" w:rsidP="000B4A08">
      <w:pPr>
        <w:rPr>
          <w:rFonts w:asciiTheme="minorHAnsi" w:hAnsiTheme="minorHAnsi"/>
          <w:sz w:val="24"/>
          <w:szCs w:val="24"/>
        </w:rPr>
      </w:pPr>
    </w:p>
    <w:p w:rsidR="000B4A08" w:rsidRPr="00013C37" w:rsidRDefault="000B4A08" w:rsidP="000B4A08">
      <w:pPr>
        <w:rPr>
          <w:rFonts w:asciiTheme="minorHAnsi" w:hAnsiTheme="minorHAnsi"/>
          <w:sz w:val="24"/>
          <w:szCs w:val="24"/>
        </w:rPr>
      </w:pPr>
    </w:p>
    <w:p w:rsidR="00930196" w:rsidRDefault="00930196"/>
    <w:sectPr w:rsidR="00930196" w:rsidSect="001F492E">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307" w:rsidRDefault="006E2307" w:rsidP="000B4A08">
      <w:r>
        <w:separator/>
      </w:r>
    </w:p>
  </w:endnote>
  <w:endnote w:type="continuationSeparator" w:id="0">
    <w:p w:rsidR="006E2307" w:rsidRDefault="006E2307" w:rsidP="000B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307" w:rsidRDefault="006E2307" w:rsidP="000B4A08">
      <w:r>
        <w:separator/>
      </w:r>
    </w:p>
  </w:footnote>
  <w:footnote w:type="continuationSeparator" w:id="0">
    <w:p w:rsidR="006E2307" w:rsidRDefault="006E2307" w:rsidP="000B4A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81" w:rsidRDefault="006E230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7770" o:spid="_x0000_s2050" type="#_x0000_t136" style="position:absolute;margin-left:0;margin-top:0;width:596.9pt;height:62.8pt;rotation:315;z-index:-251653120;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17"/>
      <w:gridCol w:w="2313"/>
      <w:gridCol w:w="1736"/>
      <w:gridCol w:w="2522"/>
      <w:gridCol w:w="1843"/>
    </w:tblGrid>
    <w:tr w:rsidR="001F3C56" w:rsidRPr="00321CF6" w:rsidTr="006175AD">
      <w:trPr>
        <w:trHeight w:hRule="exact" w:val="443"/>
        <w:jc w:val="center"/>
      </w:trPr>
      <w:tc>
        <w:tcPr>
          <w:tcW w:w="1517" w:type="dxa"/>
          <w:vMerge w:val="restart"/>
          <w:shd w:val="clear" w:color="auto" w:fill="auto"/>
          <w:noWrap/>
          <w:vAlign w:val="center"/>
          <w:hideMark/>
        </w:tcPr>
        <w:p w:rsidR="001F3C56" w:rsidRPr="00321CF6" w:rsidRDefault="0018220E" w:rsidP="00E47928">
          <w:pPr>
            <w:ind w:left="-210"/>
            <w:rPr>
              <w:sz w:val="16"/>
              <w:szCs w:val="16"/>
            </w:rPr>
          </w:pPr>
          <w:r w:rsidRPr="000123C0">
            <w:rPr>
              <w:noProof/>
              <w:sz w:val="16"/>
              <w:szCs w:val="16"/>
            </w:rPr>
            <w:drawing>
              <wp:anchor distT="0" distB="0" distL="114300" distR="114300" simplePos="0" relativeHeight="251659264" behindDoc="0" locked="0" layoutInCell="1" allowOverlap="1" wp14:anchorId="3E7C1FD9" wp14:editId="3ADE90D0">
                <wp:simplePos x="0" y="0"/>
                <wp:positionH relativeFrom="column">
                  <wp:posOffset>76200</wp:posOffset>
                </wp:positionH>
                <wp:positionV relativeFrom="paragraph">
                  <wp:posOffset>-55880</wp:posOffset>
                </wp:positionV>
                <wp:extent cx="771525" cy="67627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771525" cy="6762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414" w:type="dxa"/>
          <w:gridSpan w:val="4"/>
          <w:shd w:val="clear" w:color="auto" w:fill="DBE5F1" w:themeFill="accent1" w:themeFillTint="33"/>
          <w:vAlign w:val="center"/>
        </w:tcPr>
        <w:p w:rsidR="0018220E" w:rsidRPr="002D6CDE" w:rsidRDefault="0018220E" w:rsidP="0018220E">
          <w:pPr>
            <w:pStyle w:val="Sinespaciado"/>
            <w:jc w:val="center"/>
            <w:rPr>
              <w:b/>
              <w:sz w:val="16"/>
              <w:szCs w:val="16"/>
            </w:rPr>
          </w:pPr>
          <w:r w:rsidRPr="002D6CDE">
            <w:rPr>
              <w:b/>
              <w:sz w:val="16"/>
              <w:szCs w:val="16"/>
            </w:rPr>
            <w:t xml:space="preserve">SISTEMA INTEGRADO DE GESTIÓN </w:t>
          </w:r>
        </w:p>
        <w:p w:rsidR="001F3C56" w:rsidRPr="002D6CDE" w:rsidRDefault="0018220E" w:rsidP="0018220E">
          <w:pPr>
            <w:pStyle w:val="Sinespaciado"/>
            <w:jc w:val="center"/>
            <w:rPr>
              <w:b/>
              <w:sz w:val="16"/>
              <w:szCs w:val="16"/>
            </w:rPr>
          </w:pPr>
          <w:r>
            <w:rPr>
              <w:b/>
              <w:sz w:val="16"/>
              <w:szCs w:val="16"/>
            </w:rPr>
            <w:t>INSTITUTO MUNICIPAL DE CULTURA Y TURISMO DE CAJICÁ</w:t>
          </w:r>
        </w:p>
      </w:tc>
    </w:tr>
    <w:tr w:rsidR="001F3C56" w:rsidRPr="00321CF6" w:rsidTr="006175AD">
      <w:trPr>
        <w:trHeight w:hRule="exact" w:val="265"/>
        <w:jc w:val="center"/>
      </w:trPr>
      <w:tc>
        <w:tcPr>
          <w:tcW w:w="1517" w:type="dxa"/>
          <w:vMerge/>
          <w:shd w:val="clear" w:color="auto" w:fill="auto"/>
          <w:noWrap/>
          <w:vAlign w:val="center"/>
        </w:tcPr>
        <w:p w:rsidR="001F3C56" w:rsidRPr="002D6CDE" w:rsidRDefault="006E2307" w:rsidP="001F3C56">
          <w:pPr>
            <w:jc w:val="center"/>
            <w:rPr>
              <w:sz w:val="16"/>
              <w:szCs w:val="16"/>
            </w:rPr>
          </w:pPr>
        </w:p>
      </w:tc>
      <w:tc>
        <w:tcPr>
          <w:tcW w:w="8414" w:type="dxa"/>
          <w:gridSpan w:val="4"/>
          <w:tcBorders>
            <w:bottom w:val="single" w:sz="6" w:space="0" w:color="auto"/>
          </w:tcBorders>
          <w:vAlign w:val="center"/>
        </w:tcPr>
        <w:p w:rsidR="001F3C56" w:rsidRPr="003C00CB" w:rsidRDefault="00221815" w:rsidP="00E47928">
          <w:pPr>
            <w:pStyle w:val="Sinespaciado"/>
            <w:jc w:val="center"/>
            <w:rPr>
              <w:b/>
              <w:sz w:val="16"/>
              <w:szCs w:val="16"/>
            </w:rPr>
          </w:pPr>
          <w:r>
            <w:rPr>
              <w:b/>
              <w:sz w:val="16"/>
              <w:szCs w:val="16"/>
            </w:rPr>
            <w:t>PROCESO GESTIÓN DE CALIDAD</w:t>
          </w:r>
          <w:r w:rsidR="007A1D8E">
            <w:rPr>
              <w:b/>
              <w:sz w:val="16"/>
              <w:szCs w:val="16"/>
            </w:rPr>
            <w:t xml:space="preserve"> </w:t>
          </w:r>
        </w:p>
      </w:tc>
    </w:tr>
    <w:tr w:rsidR="001F3C56" w:rsidRPr="00321CF6" w:rsidTr="006175AD">
      <w:trPr>
        <w:trHeight w:hRule="exact" w:val="311"/>
        <w:jc w:val="center"/>
      </w:trPr>
      <w:tc>
        <w:tcPr>
          <w:tcW w:w="1517" w:type="dxa"/>
          <w:vMerge/>
          <w:shd w:val="clear" w:color="auto" w:fill="auto"/>
          <w:noWrap/>
          <w:vAlign w:val="center"/>
        </w:tcPr>
        <w:p w:rsidR="001F3C56" w:rsidRPr="002D6CDE" w:rsidRDefault="006E2307" w:rsidP="001F3C56">
          <w:pPr>
            <w:jc w:val="center"/>
            <w:rPr>
              <w:sz w:val="16"/>
              <w:szCs w:val="16"/>
            </w:rPr>
          </w:pPr>
        </w:p>
      </w:tc>
      <w:tc>
        <w:tcPr>
          <w:tcW w:w="8414" w:type="dxa"/>
          <w:gridSpan w:val="4"/>
          <w:tcBorders>
            <w:top w:val="single" w:sz="6" w:space="0" w:color="auto"/>
          </w:tcBorders>
          <w:vAlign w:val="center"/>
        </w:tcPr>
        <w:p w:rsidR="001F3C56" w:rsidRPr="003C00CB" w:rsidRDefault="007A1D8E" w:rsidP="000B4A08">
          <w:pPr>
            <w:pStyle w:val="Sinespaciado"/>
            <w:jc w:val="center"/>
            <w:rPr>
              <w:b/>
              <w:bCs/>
              <w:color w:val="000000"/>
              <w:sz w:val="16"/>
              <w:szCs w:val="16"/>
            </w:rPr>
          </w:pPr>
          <w:r w:rsidRPr="003C00CB">
            <w:rPr>
              <w:b/>
              <w:sz w:val="16"/>
              <w:szCs w:val="16"/>
            </w:rPr>
            <w:t>PROCEDIMIENTO DE CONTROL DE  REGISTROS DEL SIG</w:t>
          </w:r>
        </w:p>
      </w:tc>
    </w:tr>
    <w:tr w:rsidR="001F3C56" w:rsidRPr="00321CF6" w:rsidTr="006175AD">
      <w:trPr>
        <w:trHeight w:hRule="exact" w:val="244"/>
        <w:jc w:val="center"/>
      </w:trPr>
      <w:tc>
        <w:tcPr>
          <w:tcW w:w="1517" w:type="dxa"/>
          <w:vMerge/>
          <w:shd w:val="clear" w:color="auto" w:fill="auto"/>
          <w:noWrap/>
          <w:vAlign w:val="bottom"/>
        </w:tcPr>
        <w:p w:rsidR="001F3C56" w:rsidRPr="00321CF6" w:rsidRDefault="006E2307" w:rsidP="001F3C56">
          <w:pPr>
            <w:jc w:val="center"/>
            <w:rPr>
              <w:noProof/>
              <w:sz w:val="16"/>
              <w:szCs w:val="16"/>
            </w:rPr>
          </w:pPr>
        </w:p>
      </w:tc>
      <w:tc>
        <w:tcPr>
          <w:tcW w:w="2313" w:type="dxa"/>
          <w:tcBorders>
            <w:right w:val="single" w:sz="6" w:space="0" w:color="auto"/>
          </w:tcBorders>
          <w:vAlign w:val="center"/>
        </w:tcPr>
        <w:p w:rsidR="001F3C56" w:rsidRPr="00321CF6" w:rsidRDefault="007A1D8E" w:rsidP="001F3C56">
          <w:pPr>
            <w:pStyle w:val="Sinespaciado"/>
            <w:jc w:val="center"/>
            <w:rPr>
              <w:b/>
              <w:sz w:val="16"/>
              <w:szCs w:val="16"/>
            </w:rPr>
          </w:pPr>
          <w:r w:rsidRPr="009E7FBC">
            <w:rPr>
              <w:b/>
              <w:bCs/>
              <w:sz w:val="16"/>
              <w:szCs w:val="16"/>
            </w:rPr>
            <w:t>CÓDIGO:</w:t>
          </w:r>
          <w:r>
            <w:rPr>
              <w:b/>
              <w:bCs/>
              <w:sz w:val="16"/>
              <w:szCs w:val="16"/>
            </w:rPr>
            <w:t xml:space="preserve"> </w:t>
          </w:r>
          <w:r w:rsidR="006D6C56">
            <w:rPr>
              <w:bCs/>
              <w:sz w:val="16"/>
              <w:szCs w:val="16"/>
            </w:rPr>
            <w:t>ES</w:t>
          </w:r>
          <w:r w:rsidR="006175AD">
            <w:rPr>
              <w:bCs/>
              <w:sz w:val="16"/>
              <w:szCs w:val="16"/>
            </w:rPr>
            <w:t>T-PI</w:t>
          </w:r>
          <w:r w:rsidR="006D6C56">
            <w:rPr>
              <w:bCs/>
              <w:sz w:val="16"/>
              <w:szCs w:val="16"/>
            </w:rPr>
            <w:t>C</w:t>
          </w:r>
          <w:r>
            <w:rPr>
              <w:bCs/>
              <w:sz w:val="16"/>
              <w:szCs w:val="16"/>
            </w:rPr>
            <w:t>-</w:t>
          </w:r>
          <w:r w:rsidR="00FC2DEC">
            <w:rPr>
              <w:bCs/>
              <w:sz w:val="16"/>
              <w:szCs w:val="16"/>
            </w:rPr>
            <w:t>PC-005</w:t>
          </w:r>
        </w:p>
      </w:tc>
      <w:tc>
        <w:tcPr>
          <w:tcW w:w="1736" w:type="dxa"/>
          <w:tcBorders>
            <w:left w:val="single" w:sz="6" w:space="0" w:color="auto"/>
          </w:tcBorders>
          <w:vAlign w:val="center"/>
        </w:tcPr>
        <w:p w:rsidR="001F3C56" w:rsidRPr="00321CF6" w:rsidRDefault="003C1FAA" w:rsidP="001F3C56">
          <w:pPr>
            <w:pStyle w:val="Sinespaciado"/>
            <w:jc w:val="center"/>
            <w:rPr>
              <w:b/>
              <w:sz w:val="16"/>
              <w:szCs w:val="16"/>
            </w:rPr>
          </w:pPr>
          <w:r>
            <w:rPr>
              <w:b/>
              <w:bCs/>
              <w:color w:val="000000"/>
              <w:sz w:val="16"/>
              <w:szCs w:val="16"/>
            </w:rPr>
            <w:t>VERSIÓN: 03</w:t>
          </w:r>
        </w:p>
      </w:tc>
      <w:tc>
        <w:tcPr>
          <w:tcW w:w="2522" w:type="dxa"/>
          <w:tcBorders>
            <w:left w:val="single" w:sz="6" w:space="0" w:color="auto"/>
          </w:tcBorders>
          <w:vAlign w:val="center"/>
        </w:tcPr>
        <w:p w:rsidR="001F3C56" w:rsidRPr="00321CF6" w:rsidRDefault="007A1D8E" w:rsidP="006F2E23">
          <w:pPr>
            <w:pStyle w:val="Sinespaciado"/>
            <w:jc w:val="center"/>
            <w:rPr>
              <w:b/>
              <w:sz w:val="16"/>
              <w:szCs w:val="16"/>
            </w:rPr>
          </w:pPr>
          <w:r>
            <w:rPr>
              <w:b/>
              <w:bCs/>
              <w:color w:val="000000"/>
              <w:sz w:val="16"/>
              <w:szCs w:val="16"/>
            </w:rPr>
            <w:t xml:space="preserve">FECHA: </w:t>
          </w:r>
          <w:r w:rsidR="006175AD">
            <w:rPr>
              <w:bCs/>
              <w:color w:val="000000"/>
              <w:sz w:val="16"/>
              <w:szCs w:val="16"/>
            </w:rPr>
            <w:t>28/11</w:t>
          </w:r>
          <w:r w:rsidR="003C1FAA">
            <w:rPr>
              <w:bCs/>
              <w:color w:val="000000"/>
              <w:sz w:val="16"/>
              <w:szCs w:val="16"/>
            </w:rPr>
            <w:t>/2018</w:t>
          </w:r>
        </w:p>
      </w:tc>
      <w:tc>
        <w:tcPr>
          <w:tcW w:w="1843" w:type="dxa"/>
        </w:tcPr>
        <w:p w:rsidR="001F3C56" w:rsidRPr="00321CF6" w:rsidRDefault="007A1D8E" w:rsidP="001F3C56">
          <w:pPr>
            <w:pStyle w:val="Sinespaciado"/>
            <w:jc w:val="center"/>
            <w:rPr>
              <w:b/>
              <w:sz w:val="16"/>
              <w:szCs w:val="16"/>
            </w:rPr>
          </w:pPr>
          <w:r w:rsidRPr="00321CF6">
            <w:rPr>
              <w:b/>
              <w:sz w:val="16"/>
              <w:szCs w:val="16"/>
              <w:lang w:val="es-ES"/>
            </w:rPr>
            <w:t xml:space="preserve">Página </w:t>
          </w:r>
          <w:r w:rsidR="00582703" w:rsidRPr="00321CF6">
            <w:rPr>
              <w:b/>
              <w:sz w:val="16"/>
              <w:szCs w:val="16"/>
            </w:rPr>
            <w:fldChar w:fldCharType="begin"/>
          </w:r>
          <w:r w:rsidRPr="00321CF6">
            <w:rPr>
              <w:b/>
              <w:sz w:val="16"/>
              <w:szCs w:val="16"/>
            </w:rPr>
            <w:instrText>PAGE  \* Arabic  \* MERGEFORMAT</w:instrText>
          </w:r>
          <w:r w:rsidR="00582703" w:rsidRPr="00321CF6">
            <w:rPr>
              <w:b/>
              <w:sz w:val="16"/>
              <w:szCs w:val="16"/>
            </w:rPr>
            <w:fldChar w:fldCharType="separate"/>
          </w:r>
          <w:r w:rsidR="006E2307" w:rsidRPr="006E2307">
            <w:rPr>
              <w:b/>
              <w:noProof/>
              <w:sz w:val="16"/>
              <w:szCs w:val="16"/>
              <w:lang w:val="es-ES"/>
            </w:rPr>
            <w:t>1</w:t>
          </w:r>
          <w:r w:rsidR="00582703" w:rsidRPr="00321CF6">
            <w:rPr>
              <w:b/>
              <w:sz w:val="16"/>
              <w:szCs w:val="16"/>
            </w:rPr>
            <w:fldChar w:fldCharType="end"/>
          </w:r>
          <w:r w:rsidRPr="00321CF6">
            <w:rPr>
              <w:b/>
              <w:sz w:val="16"/>
              <w:szCs w:val="16"/>
              <w:lang w:val="es-ES"/>
            </w:rPr>
            <w:t xml:space="preserve"> de </w:t>
          </w:r>
          <w:fldSimple w:instr="NUMPAGES  \* Arabic  \* MERGEFORMAT">
            <w:r w:rsidR="006E2307" w:rsidRPr="006E2307">
              <w:rPr>
                <w:b/>
                <w:noProof/>
                <w:sz w:val="16"/>
                <w:szCs w:val="16"/>
                <w:lang w:val="es-ES"/>
              </w:rPr>
              <w:t>1</w:t>
            </w:r>
          </w:fldSimple>
        </w:p>
      </w:tc>
    </w:tr>
  </w:tbl>
  <w:p w:rsidR="001F3C56" w:rsidRDefault="006E230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7771" o:spid="_x0000_s2052" type="#_x0000_t136" style="position:absolute;margin-left:0;margin-top:0;width:596.9pt;height:62.8pt;rotation:315;z-index:-251651072;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81" w:rsidRDefault="006E230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7769" o:spid="_x0000_s2049" type="#_x0000_t136" style="position:absolute;margin-left:0;margin-top:0;width:596.9pt;height:62.8pt;rotation:315;z-index:-251655168;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74AD"/>
    <w:multiLevelType w:val="hybridMultilevel"/>
    <w:tmpl w:val="E640D2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3233D08"/>
    <w:multiLevelType w:val="hybridMultilevel"/>
    <w:tmpl w:val="7256F0A4"/>
    <w:lvl w:ilvl="0" w:tplc="71F8C224">
      <w:start w:val="1"/>
      <w:numFmt w:val="decimal"/>
      <w:lvlText w:val="%1."/>
      <w:lvlJc w:val="left"/>
      <w:pPr>
        <w:ind w:left="360" w:hanging="360"/>
      </w:pPr>
      <w:rPr>
        <w:rFonts w:ascii="Arial" w:hAnsi="Arial" w:cs="Arial" w:hint="default"/>
        <w:b w:val="0"/>
        <w:sz w:val="18"/>
        <w:szCs w:val="18"/>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7F621D9E"/>
    <w:multiLevelType w:val="hybridMultilevel"/>
    <w:tmpl w:val="5E48836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08"/>
    <w:rsid w:val="000B4A08"/>
    <w:rsid w:val="000D3CCD"/>
    <w:rsid w:val="00113763"/>
    <w:rsid w:val="0018220E"/>
    <w:rsid w:val="00183BE2"/>
    <w:rsid w:val="001B1ED9"/>
    <w:rsid w:val="00217E35"/>
    <w:rsid w:val="00220BD9"/>
    <w:rsid w:val="00221815"/>
    <w:rsid w:val="00262F8E"/>
    <w:rsid w:val="002B6896"/>
    <w:rsid w:val="002C08AF"/>
    <w:rsid w:val="0036142B"/>
    <w:rsid w:val="00362CDF"/>
    <w:rsid w:val="003C1FAA"/>
    <w:rsid w:val="003C6D89"/>
    <w:rsid w:val="003F5444"/>
    <w:rsid w:val="003F556E"/>
    <w:rsid w:val="00437881"/>
    <w:rsid w:val="00452143"/>
    <w:rsid w:val="00490E04"/>
    <w:rsid w:val="004928DA"/>
    <w:rsid w:val="004D3ADE"/>
    <w:rsid w:val="005562C3"/>
    <w:rsid w:val="00582434"/>
    <w:rsid w:val="00582703"/>
    <w:rsid w:val="005F1455"/>
    <w:rsid w:val="006175AD"/>
    <w:rsid w:val="006864DD"/>
    <w:rsid w:val="006A3303"/>
    <w:rsid w:val="006D1DEB"/>
    <w:rsid w:val="006D6C56"/>
    <w:rsid w:val="006E2307"/>
    <w:rsid w:val="00736BBD"/>
    <w:rsid w:val="007A1D8E"/>
    <w:rsid w:val="007A354B"/>
    <w:rsid w:val="007D53A3"/>
    <w:rsid w:val="00811F66"/>
    <w:rsid w:val="0088670D"/>
    <w:rsid w:val="008A1EC6"/>
    <w:rsid w:val="008A3EE2"/>
    <w:rsid w:val="008A4456"/>
    <w:rsid w:val="008A7230"/>
    <w:rsid w:val="00902221"/>
    <w:rsid w:val="00930196"/>
    <w:rsid w:val="00951526"/>
    <w:rsid w:val="0099779E"/>
    <w:rsid w:val="009C666E"/>
    <w:rsid w:val="009D1D23"/>
    <w:rsid w:val="00A2417B"/>
    <w:rsid w:val="00A433E3"/>
    <w:rsid w:val="00A81C11"/>
    <w:rsid w:val="00A95A06"/>
    <w:rsid w:val="00B073CE"/>
    <w:rsid w:val="00BC7E6C"/>
    <w:rsid w:val="00BE6FFE"/>
    <w:rsid w:val="00BF0A20"/>
    <w:rsid w:val="00BF38EF"/>
    <w:rsid w:val="00C45171"/>
    <w:rsid w:val="00C52F62"/>
    <w:rsid w:val="00CA7075"/>
    <w:rsid w:val="00CC5179"/>
    <w:rsid w:val="00CF63AC"/>
    <w:rsid w:val="00E00A45"/>
    <w:rsid w:val="00E00C50"/>
    <w:rsid w:val="00F201A9"/>
    <w:rsid w:val="00F31B98"/>
    <w:rsid w:val="00FA1CDB"/>
    <w:rsid w:val="00FC2D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8832FC6"/>
  <w15:docId w15:val="{5791C918-2D1C-4BD7-B2C3-4B9F70FD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A08"/>
    <w:pPr>
      <w:spacing w:after="0" w:line="240" w:lineRule="auto"/>
    </w:pPr>
    <w:rPr>
      <w:rFonts w:ascii="Arial" w:eastAsia="Times New Roman" w:hAnsi="Arial" w:cs="Arial"/>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nhideWhenUsed/>
    <w:rsid w:val="000B4A08"/>
    <w:pPr>
      <w:tabs>
        <w:tab w:val="center" w:pos="4680"/>
        <w:tab w:val="right" w:pos="9360"/>
      </w:tabs>
    </w:pPr>
  </w:style>
  <w:style w:type="character" w:customStyle="1" w:styleId="EncabezadoCar">
    <w:name w:val="Encabezado Car"/>
    <w:aliases w:val="Haut de page Car,encabezado Car"/>
    <w:basedOn w:val="Fuentedeprrafopredeter"/>
    <w:link w:val="Encabezado"/>
    <w:rsid w:val="000B4A08"/>
    <w:rPr>
      <w:rFonts w:ascii="Arial" w:eastAsia="Times New Roman" w:hAnsi="Arial" w:cs="Arial"/>
      <w:sz w:val="20"/>
      <w:szCs w:val="20"/>
      <w:lang w:eastAsia="es-CO"/>
    </w:rPr>
  </w:style>
  <w:style w:type="table" w:styleId="Tablaconcuadrcula">
    <w:name w:val="Table Grid"/>
    <w:basedOn w:val="Tablanormal"/>
    <w:uiPriority w:val="59"/>
    <w:rsid w:val="000B4A08"/>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B4A08"/>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Sinespaciado">
    <w:name w:val="No Spacing"/>
    <w:uiPriority w:val="1"/>
    <w:qFormat/>
    <w:rsid w:val="000B4A08"/>
    <w:pPr>
      <w:spacing w:after="0" w:line="240" w:lineRule="auto"/>
    </w:pPr>
    <w:rPr>
      <w:rFonts w:ascii="Arial" w:eastAsia="Times New Roman" w:hAnsi="Arial" w:cs="Arial"/>
      <w:sz w:val="20"/>
      <w:szCs w:val="20"/>
      <w:lang w:eastAsia="es-CO"/>
    </w:rPr>
  </w:style>
  <w:style w:type="paragraph" w:styleId="Textodebloque">
    <w:name w:val="Block Text"/>
    <w:basedOn w:val="Normal"/>
    <w:rsid w:val="000B4A08"/>
    <w:pPr>
      <w:numPr>
        <w:ilvl w:val="12"/>
      </w:numPr>
      <w:ind w:left="2057" w:right="355" w:hanging="283"/>
    </w:pPr>
    <w:rPr>
      <w:rFonts w:cs="Times New Roman"/>
      <w:sz w:val="22"/>
      <w:lang w:val="es-ES" w:eastAsia="es-ES"/>
    </w:rPr>
  </w:style>
  <w:style w:type="paragraph" w:styleId="Sangradetextonormal">
    <w:name w:val="Body Text Indent"/>
    <w:basedOn w:val="Normal"/>
    <w:link w:val="SangradetextonormalCar"/>
    <w:rsid w:val="000B4A08"/>
    <w:pPr>
      <w:spacing w:after="120"/>
      <w:ind w:left="283"/>
    </w:pPr>
    <w:rPr>
      <w:rFonts w:ascii="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0B4A08"/>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B4A08"/>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A08"/>
    <w:rPr>
      <w:rFonts w:ascii="Tahoma" w:eastAsia="Times New Roman" w:hAnsi="Tahoma" w:cs="Tahoma"/>
      <w:sz w:val="16"/>
      <w:szCs w:val="16"/>
      <w:lang w:eastAsia="es-CO"/>
    </w:rPr>
  </w:style>
  <w:style w:type="paragraph" w:styleId="Piedepgina">
    <w:name w:val="footer"/>
    <w:basedOn w:val="Normal"/>
    <w:link w:val="PiedepginaCar"/>
    <w:uiPriority w:val="99"/>
    <w:unhideWhenUsed/>
    <w:rsid w:val="000B4A08"/>
    <w:pPr>
      <w:tabs>
        <w:tab w:val="center" w:pos="4419"/>
        <w:tab w:val="right" w:pos="8838"/>
      </w:tabs>
    </w:pPr>
  </w:style>
  <w:style w:type="character" w:customStyle="1" w:styleId="PiedepginaCar">
    <w:name w:val="Pie de página Car"/>
    <w:basedOn w:val="Fuentedeprrafopredeter"/>
    <w:link w:val="Piedepgina"/>
    <w:uiPriority w:val="99"/>
    <w:rsid w:val="000B4A08"/>
    <w:rPr>
      <w:rFonts w:ascii="Arial" w:eastAsia="Times New Roman" w:hAnsi="Arial" w:cs="Arial"/>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1610</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dc:creator>
  <cp:lastModifiedBy>leonardo luna</cp:lastModifiedBy>
  <cp:revision>5</cp:revision>
  <cp:lastPrinted>2015-07-30T00:11:00Z</cp:lastPrinted>
  <dcterms:created xsi:type="dcterms:W3CDTF">2017-04-27T13:58:00Z</dcterms:created>
  <dcterms:modified xsi:type="dcterms:W3CDTF">2018-12-12T00:48:00Z</dcterms:modified>
</cp:coreProperties>
</file>